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4AAFD" w14:textId="77777777" w:rsidR="002E5DFD" w:rsidRPr="000C4F9D" w:rsidRDefault="002E5DFD" w:rsidP="002E5DFD">
      <w:pPr>
        <w:pStyle w:val="a3"/>
        <w:rPr>
          <w:rFonts w:cs="Times New Roman"/>
          <w:szCs w:val="24"/>
        </w:rPr>
      </w:pPr>
    </w:p>
    <w:p w14:paraId="1B2F974B" w14:textId="77777777" w:rsidR="00F92457" w:rsidRDefault="00F92457">
      <w:pPr>
        <w:rPr>
          <w:rFonts w:cs="Times New Roman"/>
          <w:b/>
          <w:szCs w:val="24"/>
        </w:rPr>
      </w:pPr>
    </w:p>
    <w:p w14:paraId="0BCBCB93" w14:textId="77777777" w:rsidR="00F92457" w:rsidRDefault="00F92457">
      <w:pPr>
        <w:rPr>
          <w:rFonts w:cs="Times New Roman"/>
          <w:b/>
          <w:szCs w:val="24"/>
        </w:rPr>
      </w:pPr>
    </w:p>
    <w:p w14:paraId="244D8A24" w14:textId="77777777" w:rsidR="00F92457" w:rsidRDefault="00F92457">
      <w:pPr>
        <w:rPr>
          <w:rFonts w:cs="Times New Roman"/>
          <w:b/>
          <w:szCs w:val="24"/>
        </w:rPr>
      </w:pPr>
    </w:p>
    <w:p w14:paraId="4DB94259" w14:textId="77777777" w:rsidR="00F92457" w:rsidRDefault="00F92457">
      <w:pPr>
        <w:rPr>
          <w:rFonts w:cs="Times New Roman"/>
          <w:b/>
          <w:szCs w:val="24"/>
        </w:rPr>
      </w:pPr>
    </w:p>
    <w:p w14:paraId="57331DCF" w14:textId="77777777" w:rsidR="00F92457" w:rsidRDefault="00F92457">
      <w:pPr>
        <w:rPr>
          <w:rFonts w:cs="Times New Roman"/>
          <w:b/>
          <w:szCs w:val="24"/>
        </w:rPr>
      </w:pPr>
    </w:p>
    <w:p w14:paraId="5F0B60FE" w14:textId="77777777" w:rsidR="00F92457" w:rsidRDefault="00F92457">
      <w:pPr>
        <w:rPr>
          <w:rFonts w:cs="Times New Roman"/>
          <w:b/>
          <w:szCs w:val="24"/>
        </w:rPr>
      </w:pPr>
    </w:p>
    <w:p w14:paraId="5294E576" w14:textId="77777777" w:rsidR="00F92457" w:rsidRDefault="00F92457">
      <w:pPr>
        <w:rPr>
          <w:rFonts w:cs="Times New Roman"/>
          <w:b/>
          <w:szCs w:val="24"/>
        </w:rPr>
      </w:pPr>
    </w:p>
    <w:p w14:paraId="3533BD01" w14:textId="77777777" w:rsidR="00F92457" w:rsidRDefault="00F92457">
      <w:pPr>
        <w:rPr>
          <w:rFonts w:cs="Times New Roman"/>
          <w:b/>
          <w:szCs w:val="24"/>
        </w:rPr>
      </w:pPr>
    </w:p>
    <w:p w14:paraId="5533BC41" w14:textId="451E4340" w:rsidR="00F92457" w:rsidRPr="00FD71D1" w:rsidRDefault="003728F4" w:rsidP="00F92457">
      <w:pPr>
        <w:jc w:val="center"/>
        <w:rPr>
          <w:rFonts w:cs="Times New Roman"/>
          <w:b/>
          <w:sz w:val="40"/>
          <w:szCs w:val="40"/>
        </w:rPr>
      </w:pPr>
      <w:r>
        <w:rPr>
          <w:rFonts w:cs="Times New Roman"/>
          <w:b/>
          <w:sz w:val="40"/>
          <w:szCs w:val="40"/>
        </w:rPr>
        <w:t>Описание системы</w:t>
      </w:r>
      <w:r w:rsidR="008B6E33">
        <w:rPr>
          <w:rFonts w:cs="Times New Roman"/>
          <w:b/>
          <w:sz w:val="40"/>
          <w:szCs w:val="40"/>
        </w:rPr>
        <w:t xml:space="preserve"> </w:t>
      </w:r>
      <w:r w:rsidR="00FD71D1">
        <w:rPr>
          <w:rFonts w:cs="Times New Roman"/>
          <w:b/>
          <w:sz w:val="40"/>
          <w:szCs w:val="40"/>
        </w:rPr>
        <w:t>Алмаз</w:t>
      </w:r>
      <w:r w:rsidR="00436628">
        <w:rPr>
          <w:rFonts w:cs="Times New Roman"/>
          <w:b/>
          <w:sz w:val="40"/>
          <w:szCs w:val="40"/>
        </w:rPr>
        <w:t>. Модуль голосового взаимодействия</w:t>
      </w:r>
    </w:p>
    <w:p w14:paraId="793C5902" w14:textId="77777777" w:rsidR="00F92457" w:rsidRPr="00F92457" w:rsidRDefault="00F92457">
      <w:pPr>
        <w:rPr>
          <w:rFonts w:cs="Times New Roman"/>
          <w:b/>
          <w:sz w:val="40"/>
          <w:szCs w:val="40"/>
        </w:rPr>
      </w:pPr>
      <w:r w:rsidRPr="00F92457">
        <w:rPr>
          <w:rFonts w:cs="Times New Roman"/>
          <w:b/>
          <w:sz w:val="40"/>
          <w:szCs w:val="40"/>
        </w:rPr>
        <w:br w:type="page"/>
      </w:r>
    </w:p>
    <w:p w14:paraId="001EC3FC" w14:textId="77777777" w:rsidR="00F92457" w:rsidRPr="00811679" w:rsidRDefault="00F92457" w:rsidP="00F92457">
      <w:pPr>
        <w:rPr>
          <w:b/>
          <w:sz w:val="36"/>
        </w:rPr>
      </w:pPr>
      <w:bookmarkStart w:id="0" w:name="_Toc427734403"/>
      <w:r w:rsidRPr="00811679">
        <w:rPr>
          <w:b/>
          <w:sz w:val="36"/>
        </w:rPr>
        <w:lastRenderedPageBreak/>
        <w:t>Содержание</w:t>
      </w:r>
      <w:bookmarkEnd w:id="0"/>
    </w:p>
    <w:p w14:paraId="6CC90E14" w14:textId="77777777" w:rsidR="00B51828" w:rsidRDefault="00F92457">
      <w:pPr>
        <w:pStyle w:val="11"/>
        <w:tabs>
          <w:tab w:val="right" w:leader="dot" w:pos="9345"/>
        </w:tabs>
        <w:rPr>
          <w:rFonts w:asciiTheme="minorHAnsi" w:eastAsiaTheme="minorEastAsia" w:hAnsiTheme="minorHAnsi" w:cstheme="minorBidi"/>
          <w:noProof/>
          <w:sz w:val="22"/>
          <w:szCs w:val="22"/>
        </w:rPr>
      </w:pPr>
      <w:r w:rsidRPr="00811679">
        <w:rPr>
          <w:b/>
          <w:bCs/>
          <w:i/>
          <w:iCs/>
          <w:noProof/>
        </w:rPr>
        <w:fldChar w:fldCharType="begin"/>
      </w:r>
      <w:r w:rsidRPr="00811679">
        <w:rPr>
          <w:b/>
          <w:bCs/>
          <w:i/>
          <w:iCs/>
          <w:noProof/>
        </w:rPr>
        <w:instrText xml:space="preserve"> TOC \o "1-2" </w:instrText>
      </w:r>
      <w:r w:rsidRPr="00811679">
        <w:rPr>
          <w:b/>
          <w:bCs/>
          <w:i/>
          <w:iCs/>
          <w:noProof/>
        </w:rPr>
        <w:fldChar w:fldCharType="separate"/>
      </w:r>
      <w:r w:rsidR="00B51828">
        <w:rPr>
          <w:noProof/>
        </w:rPr>
        <w:t>Назначение документа</w:t>
      </w:r>
      <w:r w:rsidR="00B51828">
        <w:rPr>
          <w:noProof/>
        </w:rPr>
        <w:tab/>
      </w:r>
      <w:r w:rsidR="00B51828">
        <w:rPr>
          <w:noProof/>
        </w:rPr>
        <w:fldChar w:fldCharType="begin"/>
      </w:r>
      <w:r w:rsidR="00B51828">
        <w:rPr>
          <w:noProof/>
        </w:rPr>
        <w:instrText xml:space="preserve"> PAGEREF _Toc59011714 \h </w:instrText>
      </w:r>
      <w:r w:rsidR="00B51828">
        <w:rPr>
          <w:noProof/>
        </w:rPr>
      </w:r>
      <w:r w:rsidR="00B51828">
        <w:rPr>
          <w:noProof/>
        </w:rPr>
        <w:fldChar w:fldCharType="separate"/>
      </w:r>
      <w:r w:rsidR="00B51828">
        <w:rPr>
          <w:noProof/>
        </w:rPr>
        <w:t>3</w:t>
      </w:r>
      <w:r w:rsidR="00B51828">
        <w:rPr>
          <w:noProof/>
        </w:rPr>
        <w:fldChar w:fldCharType="end"/>
      </w:r>
    </w:p>
    <w:p w14:paraId="782E0D99" w14:textId="77777777" w:rsidR="00B51828" w:rsidRDefault="00B51828">
      <w:pPr>
        <w:pStyle w:val="11"/>
        <w:tabs>
          <w:tab w:val="left" w:pos="440"/>
          <w:tab w:val="right" w:leader="dot" w:pos="9345"/>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Авторизация в системе</w:t>
      </w:r>
      <w:r>
        <w:rPr>
          <w:noProof/>
        </w:rPr>
        <w:tab/>
      </w:r>
      <w:r>
        <w:rPr>
          <w:noProof/>
        </w:rPr>
        <w:fldChar w:fldCharType="begin"/>
      </w:r>
      <w:r>
        <w:rPr>
          <w:noProof/>
        </w:rPr>
        <w:instrText xml:space="preserve"> PAGEREF _Toc59011715 \h </w:instrText>
      </w:r>
      <w:r>
        <w:rPr>
          <w:noProof/>
        </w:rPr>
      </w:r>
      <w:r>
        <w:rPr>
          <w:noProof/>
        </w:rPr>
        <w:fldChar w:fldCharType="separate"/>
      </w:r>
      <w:r>
        <w:rPr>
          <w:noProof/>
        </w:rPr>
        <w:t>3</w:t>
      </w:r>
      <w:r>
        <w:rPr>
          <w:noProof/>
        </w:rPr>
        <w:fldChar w:fldCharType="end"/>
      </w:r>
    </w:p>
    <w:p w14:paraId="19CC9BFF" w14:textId="77777777" w:rsidR="00B51828" w:rsidRDefault="00B51828">
      <w:pPr>
        <w:pStyle w:val="11"/>
        <w:tabs>
          <w:tab w:val="left" w:pos="440"/>
          <w:tab w:val="right" w:leader="dot" w:pos="9345"/>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 xml:space="preserve">Стартовая страница — </w:t>
      </w:r>
      <w:r w:rsidRPr="00B51828">
        <w:rPr>
          <w:noProof/>
        </w:rPr>
        <w:t>Список деревьев</w:t>
      </w:r>
      <w:r>
        <w:rPr>
          <w:noProof/>
        </w:rPr>
        <w:tab/>
      </w:r>
      <w:r>
        <w:rPr>
          <w:noProof/>
        </w:rPr>
        <w:fldChar w:fldCharType="begin"/>
      </w:r>
      <w:r>
        <w:rPr>
          <w:noProof/>
        </w:rPr>
        <w:instrText xml:space="preserve"> PAGEREF _Toc59011716 \h </w:instrText>
      </w:r>
      <w:r>
        <w:rPr>
          <w:noProof/>
        </w:rPr>
      </w:r>
      <w:r>
        <w:rPr>
          <w:noProof/>
        </w:rPr>
        <w:fldChar w:fldCharType="separate"/>
      </w:r>
      <w:r>
        <w:rPr>
          <w:noProof/>
        </w:rPr>
        <w:t>4</w:t>
      </w:r>
      <w:r>
        <w:rPr>
          <w:noProof/>
        </w:rPr>
        <w:fldChar w:fldCharType="end"/>
      </w:r>
    </w:p>
    <w:p w14:paraId="59895163" w14:textId="77777777" w:rsidR="00B51828" w:rsidRDefault="00B51828">
      <w:pPr>
        <w:pStyle w:val="11"/>
        <w:tabs>
          <w:tab w:val="left" w:pos="440"/>
          <w:tab w:val="right" w:leader="dot" w:pos="9345"/>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 xml:space="preserve">Загрузка файлов </w:t>
      </w:r>
      <w:r w:rsidRPr="00AF2A12">
        <w:rPr>
          <w:noProof/>
          <w:lang w:val="en-US"/>
        </w:rPr>
        <w:t>SVN</w:t>
      </w:r>
      <w:r>
        <w:rPr>
          <w:noProof/>
        </w:rPr>
        <w:tab/>
      </w:r>
      <w:r>
        <w:rPr>
          <w:noProof/>
        </w:rPr>
        <w:fldChar w:fldCharType="begin"/>
      </w:r>
      <w:r>
        <w:rPr>
          <w:noProof/>
        </w:rPr>
        <w:instrText xml:space="preserve"> PAGEREF _Toc59011717 \h </w:instrText>
      </w:r>
      <w:r>
        <w:rPr>
          <w:noProof/>
        </w:rPr>
      </w:r>
      <w:r>
        <w:rPr>
          <w:noProof/>
        </w:rPr>
        <w:fldChar w:fldCharType="separate"/>
      </w:r>
      <w:r>
        <w:rPr>
          <w:noProof/>
        </w:rPr>
        <w:t>6</w:t>
      </w:r>
      <w:r>
        <w:rPr>
          <w:noProof/>
        </w:rPr>
        <w:fldChar w:fldCharType="end"/>
      </w:r>
    </w:p>
    <w:p w14:paraId="0404354F" w14:textId="77777777" w:rsidR="00B51828" w:rsidRDefault="00B51828">
      <w:pPr>
        <w:pStyle w:val="11"/>
        <w:tabs>
          <w:tab w:val="left" w:pos="440"/>
          <w:tab w:val="right" w:leader="dot" w:pos="9345"/>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Загрузка дерева</w:t>
      </w:r>
      <w:r>
        <w:rPr>
          <w:noProof/>
        </w:rPr>
        <w:tab/>
      </w:r>
      <w:r>
        <w:rPr>
          <w:noProof/>
        </w:rPr>
        <w:fldChar w:fldCharType="begin"/>
      </w:r>
      <w:r>
        <w:rPr>
          <w:noProof/>
        </w:rPr>
        <w:instrText xml:space="preserve"> PAGEREF _Toc59011718 \h </w:instrText>
      </w:r>
      <w:r>
        <w:rPr>
          <w:noProof/>
        </w:rPr>
      </w:r>
      <w:r>
        <w:rPr>
          <w:noProof/>
        </w:rPr>
        <w:fldChar w:fldCharType="separate"/>
      </w:r>
      <w:r>
        <w:rPr>
          <w:noProof/>
        </w:rPr>
        <w:t>8</w:t>
      </w:r>
      <w:r>
        <w:rPr>
          <w:noProof/>
        </w:rPr>
        <w:fldChar w:fldCharType="end"/>
      </w:r>
    </w:p>
    <w:p w14:paraId="56B1302D" w14:textId="1E5002A8" w:rsidR="00F92457" w:rsidRDefault="00F92457" w:rsidP="008B6E33">
      <w:pPr>
        <w:spacing w:line="360" w:lineRule="auto"/>
        <w:rPr>
          <w:rFonts w:cs="Times New Roman"/>
          <w:b/>
          <w:szCs w:val="24"/>
        </w:rPr>
      </w:pPr>
      <w:r w:rsidRPr="00811679">
        <w:rPr>
          <w:noProof/>
        </w:rPr>
        <w:fldChar w:fldCharType="end"/>
      </w:r>
    </w:p>
    <w:p w14:paraId="02C3286E" w14:textId="77777777" w:rsidR="00F92457" w:rsidRDefault="00F92457">
      <w:pPr>
        <w:rPr>
          <w:rFonts w:asciiTheme="majorHAnsi" w:eastAsiaTheme="majorEastAsia" w:hAnsiTheme="majorHAnsi" w:cstheme="majorBidi"/>
          <w:color w:val="2E74B5" w:themeColor="accent1" w:themeShade="BF"/>
          <w:sz w:val="32"/>
          <w:szCs w:val="32"/>
        </w:rPr>
      </w:pPr>
      <w:r>
        <w:br w:type="page"/>
      </w:r>
    </w:p>
    <w:p w14:paraId="487103EC" w14:textId="163ED020" w:rsidR="00F92457" w:rsidRDefault="00F92457" w:rsidP="00F92457">
      <w:pPr>
        <w:pStyle w:val="1"/>
      </w:pPr>
      <w:bookmarkStart w:id="1" w:name="_Toc59011714"/>
      <w:r>
        <w:lastRenderedPageBreak/>
        <w:t>Назначение документа</w:t>
      </w:r>
      <w:bookmarkEnd w:id="1"/>
    </w:p>
    <w:p w14:paraId="2175F0DB" w14:textId="4E8F1842" w:rsidR="00F92457" w:rsidRPr="00CC1BB5" w:rsidRDefault="00F92457" w:rsidP="00F92457">
      <w:r w:rsidRPr="00664547">
        <w:t xml:space="preserve">Данный документ </w:t>
      </w:r>
      <w:r>
        <w:t xml:space="preserve">является руководством использования для </w:t>
      </w:r>
      <w:r w:rsidR="00FD71D1">
        <w:t>Алмаз</w:t>
      </w:r>
      <w:r w:rsidRPr="00F92457">
        <w:t xml:space="preserve"> </w:t>
      </w:r>
      <w:r w:rsidR="00436628" w:rsidRPr="00436628">
        <w:t>Модуль голосового взаимодействия</w:t>
      </w:r>
    </w:p>
    <w:p w14:paraId="37158C8E" w14:textId="3FFFBFD1" w:rsidR="00BD7CC9" w:rsidRPr="00BD7CC9" w:rsidRDefault="0040665D" w:rsidP="00F92457">
      <w:r>
        <w:t>На данном этапе</w:t>
      </w:r>
      <w:r w:rsidR="00BD7CC9">
        <w:t xml:space="preserve"> </w:t>
      </w:r>
      <w:r>
        <w:t>доступна</w:t>
      </w:r>
      <w:r w:rsidR="00CC738A">
        <w:t xml:space="preserve"> </w:t>
      </w:r>
      <w:r w:rsidR="003D21B3">
        <w:t>демонстрационная</w:t>
      </w:r>
      <w:r w:rsidR="00CC738A">
        <w:t xml:space="preserve"> </w:t>
      </w:r>
      <w:r w:rsidR="00BD7CC9">
        <w:t>версия.</w:t>
      </w:r>
    </w:p>
    <w:p w14:paraId="57AE45A9" w14:textId="77777777" w:rsidR="00F841A8" w:rsidRDefault="00F841A8" w:rsidP="00B72110">
      <w:pPr>
        <w:pStyle w:val="1"/>
        <w:numPr>
          <w:ilvl w:val="0"/>
          <w:numId w:val="8"/>
        </w:numPr>
      </w:pPr>
      <w:bookmarkStart w:id="2" w:name="_Toc42781471"/>
      <w:bookmarkStart w:id="3" w:name="_Toc59011715"/>
      <w:r>
        <w:t>Авторизация в системе</w:t>
      </w:r>
      <w:bookmarkEnd w:id="2"/>
      <w:bookmarkEnd w:id="3"/>
    </w:p>
    <w:p w14:paraId="53B34846" w14:textId="5140E2D8" w:rsidR="00F841A8" w:rsidRDefault="00F841A8" w:rsidP="00F841A8">
      <w:pPr>
        <w:spacing w:line="276" w:lineRule="auto"/>
        <w:ind w:firstLine="720"/>
        <w:contextualSpacing/>
      </w:pPr>
      <w:r w:rsidRPr="00C9150F">
        <w:t xml:space="preserve">Для входа в систему </w:t>
      </w:r>
      <w:r w:rsidR="005A0B98">
        <w:t>Алмаз</w:t>
      </w:r>
      <w:r w:rsidR="005A0B98" w:rsidRPr="00F92457">
        <w:t xml:space="preserve"> </w:t>
      </w:r>
      <w:r w:rsidR="00436628" w:rsidRPr="00436628">
        <w:t>Модуль голосового взаимодействия</w:t>
      </w:r>
      <w:r w:rsidR="00436628" w:rsidRPr="00C9150F">
        <w:t xml:space="preserve"> </w:t>
      </w:r>
      <w:bookmarkStart w:id="4" w:name="_GoBack"/>
      <w:bookmarkEnd w:id="4"/>
      <w:r w:rsidRPr="00C9150F">
        <w:t>необходимо</w:t>
      </w:r>
      <w:r>
        <w:t>:</w:t>
      </w:r>
      <w:r w:rsidRPr="00C9150F">
        <w:t xml:space="preserve"> </w:t>
      </w:r>
    </w:p>
    <w:p w14:paraId="1FE88424" w14:textId="53AB7D3D" w:rsidR="00F841A8" w:rsidRDefault="00F841A8" w:rsidP="00B72110">
      <w:pPr>
        <w:numPr>
          <w:ilvl w:val="0"/>
          <w:numId w:val="9"/>
        </w:numPr>
        <w:spacing w:after="0" w:line="276" w:lineRule="auto"/>
        <w:contextualSpacing/>
      </w:pPr>
      <w:r>
        <w:t>П</w:t>
      </w:r>
      <w:r w:rsidRPr="00C9150F">
        <w:t xml:space="preserve">ройти авторизацию </w:t>
      </w:r>
      <w:r w:rsidR="00CC738A">
        <w:t>на странице</w:t>
      </w:r>
      <w:r w:rsidRPr="00C9150F">
        <w:t xml:space="preserve"> входа. В качестве учетного имени пользователя используется</w:t>
      </w:r>
      <w:r w:rsidR="00675493">
        <w:t xml:space="preserve"> </w:t>
      </w:r>
      <w:r w:rsidR="005A0B98">
        <w:t>электронная почта</w:t>
      </w:r>
      <w:r w:rsidR="00675493">
        <w:t xml:space="preserve"> и </w:t>
      </w:r>
      <w:r>
        <w:t>пароль</w:t>
      </w:r>
      <w:r w:rsidRPr="00C9150F">
        <w:t xml:space="preserve"> сотрудника, который осуществляет вход.</w:t>
      </w:r>
      <w:r w:rsidR="005A0B98">
        <w:br/>
      </w:r>
      <w:r w:rsidR="005A0B98" w:rsidRPr="00FD71D1">
        <w:rPr>
          <w:noProof/>
          <w:lang w:eastAsia="ru-RU"/>
        </w:rPr>
        <w:drawing>
          <wp:inline distT="0" distB="0" distL="0" distR="0" wp14:anchorId="74F07A07" wp14:editId="0FFCF9BF">
            <wp:extent cx="4625975" cy="198390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0138" cy="1985688"/>
                    </a:xfrm>
                    <a:prstGeom prst="rect">
                      <a:avLst/>
                    </a:prstGeom>
                  </pic:spPr>
                </pic:pic>
              </a:graphicData>
            </a:graphic>
          </wp:inline>
        </w:drawing>
      </w:r>
    </w:p>
    <w:p w14:paraId="1B57532E" w14:textId="0DF2BAEA" w:rsidR="005A0B98" w:rsidRDefault="005A0B98" w:rsidP="005A0B98">
      <w:pPr>
        <w:numPr>
          <w:ilvl w:val="0"/>
          <w:numId w:val="9"/>
        </w:numPr>
        <w:spacing w:after="0" w:line="276" w:lineRule="auto"/>
        <w:contextualSpacing/>
      </w:pPr>
      <w:r>
        <w:t>Если пользователь забыл пароль или войти не удаётся, можно восстановить доступ, нажав на кнопку «Восстановить пароль». Откроется окно, где необходима ввести электронную почту учётной записи, на которую будут высланы инструкции по восстановлению:</w:t>
      </w:r>
      <w:r>
        <w:br/>
      </w:r>
      <w:r w:rsidRPr="005A0B98">
        <w:rPr>
          <w:noProof/>
          <w:lang w:eastAsia="ru-RU"/>
        </w:rPr>
        <w:drawing>
          <wp:inline distT="0" distB="0" distL="0" distR="0" wp14:anchorId="7E7E1CFF" wp14:editId="793C8D29">
            <wp:extent cx="5235575" cy="2019796"/>
            <wp:effectExtent l="0" t="0" r="317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2151" cy="2026191"/>
                    </a:xfrm>
                    <a:prstGeom prst="rect">
                      <a:avLst/>
                    </a:prstGeom>
                  </pic:spPr>
                </pic:pic>
              </a:graphicData>
            </a:graphic>
          </wp:inline>
        </w:drawing>
      </w:r>
    </w:p>
    <w:p w14:paraId="666CA4B5" w14:textId="33F968EB" w:rsidR="00F92457" w:rsidRDefault="00F92457" w:rsidP="00F841A8">
      <w:pPr>
        <w:spacing w:after="0" w:line="276" w:lineRule="auto"/>
        <w:contextualSpacing/>
        <w:jc w:val="both"/>
      </w:pPr>
    </w:p>
    <w:p w14:paraId="34F097BC" w14:textId="047A3D50" w:rsidR="002E5DFD" w:rsidRPr="00F92457" w:rsidRDefault="005A0B98" w:rsidP="00B72110">
      <w:pPr>
        <w:pStyle w:val="1"/>
        <w:numPr>
          <w:ilvl w:val="0"/>
          <w:numId w:val="8"/>
        </w:numPr>
      </w:pPr>
      <w:bookmarkStart w:id="5" w:name="_Стартовая_страница_–"/>
      <w:bookmarkStart w:id="6" w:name="_Стартовая_страница_—"/>
      <w:bookmarkEnd w:id="5"/>
      <w:bookmarkEnd w:id="6"/>
      <w:r>
        <w:br w:type="column"/>
      </w:r>
      <w:bookmarkStart w:id="7" w:name="_Toc59011716"/>
      <w:r w:rsidR="002E5DFD" w:rsidRPr="00F92457">
        <w:lastRenderedPageBreak/>
        <w:t xml:space="preserve">Стартовая страница </w:t>
      </w:r>
      <w:r w:rsidR="00CC738A">
        <w:t>—</w:t>
      </w:r>
      <w:r w:rsidR="002E5DFD" w:rsidRPr="00F92457">
        <w:t xml:space="preserve"> </w:t>
      </w:r>
      <w:proofErr w:type="spellStart"/>
      <w:r w:rsidR="00E61EB1">
        <w:rPr>
          <w:lang w:val="en-US"/>
        </w:rPr>
        <w:t>Список</w:t>
      </w:r>
      <w:proofErr w:type="spellEnd"/>
      <w:r w:rsidR="00E61EB1">
        <w:rPr>
          <w:lang w:val="en-US"/>
        </w:rPr>
        <w:t xml:space="preserve"> </w:t>
      </w:r>
      <w:proofErr w:type="spellStart"/>
      <w:r w:rsidR="00E61EB1">
        <w:rPr>
          <w:lang w:val="en-US"/>
        </w:rPr>
        <w:t>деревьев</w:t>
      </w:r>
      <w:bookmarkEnd w:id="7"/>
      <w:proofErr w:type="spellEnd"/>
    </w:p>
    <w:p w14:paraId="0CF9C976" w14:textId="77777777" w:rsidR="002E5DFD" w:rsidRPr="002E5DFD" w:rsidRDefault="002E5DFD" w:rsidP="002E5DFD">
      <w:pPr>
        <w:pStyle w:val="a3"/>
        <w:rPr>
          <w:rFonts w:cs="Times New Roman"/>
          <w:b/>
          <w:szCs w:val="24"/>
        </w:rPr>
      </w:pPr>
    </w:p>
    <w:p w14:paraId="65B27640" w14:textId="2638EC36" w:rsidR="002E5DFD" w:rsidRDefault="00FF005F" w:rsidP="002E5DFD">
      <w:pPr>
        <w:pStyle w:val="a3"/>
      </w:pPr>
      <w:r>
        <w:t>Стартовая страница содержит информацию о существующих</w:t>
      </w:r>
      <w:r w:rsidR="005A0B98">
        <w:t xml:space="preserve"> деревьях</w:t>
      </w:r>
      <w:r>
        <w:t xml:space="preserve"> </w:t>
      </w:r>
      <w:r w:rsidR="005A0B98">
        <w:t>диалога</w:t>
      </w:r>
      <w:r w:rsidR="0040665D">
        <w:t>.</w:t>
      </w:r>
      <w:r w:rsidR="005A0B98">
        <w:t xml:space="preserve"> Диалог – сущность в системе, хранящая в себе информацию о параметрах поведения голосового бота при звонке, файлы реплик, параметры отчетности и параметры расписания </w:t>
      </w:r>
      <w:proofErr w:type="spellStart"/>
      <w:r w:rsidR="005A0B98">
        <w:t>обзвона</w:t>
      </w:r>
      <w:proofErr w:type="spellEnd"/>
      <w:r w:rsidR="005A0B98">
        <w:t xml:space="preserve">.  </w:t>
      </w:r>
    </w:p>
    <w:p w14:paraId="484DC7E0" w14:textId="77777777" w:rsidR="005A0B98" w:rsidRDefault="00FF005F" w:rsidP="002E5DFD">
      <w:pPr>
        <w:pStyle w:val="a3"/>
      </w:pPr>
      <w:r>
        <w:t xml:space="preserve">Перечень </w:t>
      </w:r>
      <w:r w:rsidR="005A0B98">
        <w:t>созданных диалогов</w:t>
      </w:r>
      <w:r>
        <w:t xml:space="preserve"> представлен в виде списка. </w:t>
      </w:r>
    </w:p>
    <w:p w14:paraId="0A6F72E9" w14:textId="5B9BC078" w:rsidR="00FF005F" w:rsidRDefault="005A0B98" w:rsidP="002E5DFD">
      <w:pPr>
        <w:pStyle w:val="a3"/>
      </w:pPr>
      <w:r w:rsidRPr="005A0B98">
        <w:rPr>
          <w:noProof/>
          <w:lang w:eastAsia="ru-RU"/>
        </w:rPr>
        <w:drawing>
          <wp:inline distT="0" distB="0" distL="0" distR="0" wp14:anchorId="4197F6D5" wp14:editId="7DE52A7C">
            <wp:extent cx="5940425" cy="4351020"/>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4351020"/>
                    </a:xfrm>
                    <a:prstGeom prst="rect">
                      <a:avLst/>
                    </a:prstGeom>
                  </pic:spPr>
                </pic:pic>
              </a:graphicData>
            </a:graphic>
          </wp:inline>
        </w:drawing>
      </w:r>
      <w:r w:rsidRPr="005A0B98">
        <w:t xml:space="preserve"> </w:t>
      </w:r>
      <w:r w:rsidR="00FF005F">
        <w:t>Кажд</w:t>
      </w:r>
      <w:r>
        <w:t>ый</w:t>
      </w:r>
      <w:r w:rsidR="00FF005F">
        <w:t xml:space="preserve"> </w:t>
      </w:r>
      <w:r>
        <w:t>диалог</w:t>
      </w:r>
      <w:r w:rsidR="00FF005F">
        <w:t xml:space="preserve"> содержит следующую информацию:</w:t>
      </w:r>
    </w:p>
    <w:p w14:paraId="7097F935" w14:textId="293C80E3" w:rsidR="00FF005F" w:rsidRDefault="00FF005F" w:rsidP="00B72110">
      <w:pPr>
        <w:pStyle w:val="a3"/>
        <w:numPr>
          <w:ilvl w:val="0"/>
          <w:numId w:val="1"/>
        </w:numPr>
      </w:pPr>
      <w:r>
        <w:t xml:space="preserve">название </w:t>
      </w:r>
      <w:r w:rsidR="005A0B98">
        <w:t>дерева</w:t>
      </w:r>
      <w:r w:rsidR="00444D23">
        <w:t xml:space="preserve"> – </w:t>
      </w:r>
      <w:r w:rsidR="000A30AF">
        <w:t>отражает</w:t>
      </w:r>
      <w:r w:rsidR="00444D23">
        <w:t xml:space="preserve"> информацию о названии </w:t>
      </w:r>
      <w:r w:rsidR="005A0B98">
        <w:t>дерева диалога в системе</w:t>
      </w:r>
      <w:r w:rsidR="00444D23">
        <w:t>.</w:t>
      </w:r>
    </w:p>
    <w:p w14:paraId="6C96800B" w14:textId="408EC250" w:rsidR="00FF005F" w:rsidRDefault="00FF005F" w:rsidP="00B72110">
      <w:pPr>
        <w:pStyle w:val="a3"/>
        <w:numPr>
          <w:ilvl w:val="0"/>
          <w:numId w:val="1"/>
        </w:numPr>
      </w:pPr>
      <w:r>
        <w:t xml:space="preserve">статус </w:t>
      </w:r>
      <w:r w:rsidR="005A0B98">
        <w:t>дерева</w:t>
      </w:r>
      <w:r w:rsidR="00444D23">
        <w:t xml:space="preserve"> –</w:t>
      </w:r>
      <w:r w:rsidR="00DC58BC">
        <w:t xml:space="preserve"> </w:t>
      </w:r>
      <w:r w:rsidR="00444D23">
        <w:t>отражает информацию о том, в каком статусе в данны</w:t>
      </w:r>
      <w:r w:rsidR="00DC58BC">
        <w:t>й</w:t>
      </w:r>
      <w:r w:rsidR="00444D23">
        <w:t xml:space="preserve"> момент находится </w:t>
      </w:r>
      <w:r w:rsidR="005A0B98">
        <w:t>дерево диалога</w:t>
      </w:r>
      <w:r w:rsidR="0040665D">
        <w:t xml:space="preserve">. </w:t>
      </w:r>
      <w:r w:rsidR="003574BF" w:rsidRPr="0040665D">
        <w:t>Пр</w:t>
      </w:r>
      <w:r w:rsidR="0040665D" w:rsidRPr="0040665D">
        <w:t>инимает значения из справочника</w:t>
      </w:r>
      <w:r w:rsidR="003574BF" w:rsidRPr="003574BF">
        <w:rPr>
          <w:i/>
        </w:rPr>
        <w:t>.</w:t>
      </w:r>
    </w:p>
    <w:p w14:paraId="64BB23B9" w14:textId="1EEE2958" w:rsidR="00FF005F" w:rsidRDefault="005A0B98" w:rsidP="00B72110">
      <w:pPr>
        <w:pStyle w:val="a3"/>
        <w:numPr>
          <w:ilvl w:val="0"/>
          <w:numId w:val="1"/>
        </w:numPr>
      </w:pPr>
      <w:r>
        <w:t xml:space="preserve">Таймаут между </w:t>
      </w:r>
      <w:proofErr w:type="spellStart"/>
      <w:r>
        <w:t>обзвонами</w:t>
      </w:r>
      <w:proofErr w:type="spellEnd"/>
      <w:r w:rsidR="00FF005F">
        <w:t xml:space="preserve"> </w:t>
      </w:r>
      <w:r w:rsidR="00444D23">
        <w:t>– отражает информацию</w:t>
      </w:r>
      <w:r w:rsidR="00DC58BC">
        <w:t xml:space="preserve"> о </w:t>
      </w:r>
      <w:r w:rsidR="00444D23">
        <w:t xml:space="preserve">периоде </w:t>
      </w:r>
      <w:r>
        <w:t>м</w:t>
      </w:r>
      <w:r w:rsidR="003544DD">
        <w:t xml:space="preserve">ежду порциями номеров, поступающими в </w:t>
      </w:r>
      <w:proofErr w:type="spellStart"/>
      <w:r w:rsidR="003544DD">
        <w:t>обзвон</w:t>
      </w:r>
      <w:proofErr w:type="spellEnd"/>
      <w:r w:rsidR="003544DD">
        <w:t xml:space="preserve">. По умолчанию значение «0» означает, что </w:t>
      </w:r>
      <w:proofErr w:type="spellStart"/>
      <w:r w:rsidR="003544DD">
        <w:t>обзвон</w:t>
      </w:r>
      <w:proofErr w:type="spellEnd"/>
      <w:r w:rsidR="003544DD">
        <w:t xml:space="preserve"> идёт непрерывно.</w:t>
      </w:r>
    </w:p>
    <w:p w14:paraId="1B23C09C" w14:textId="62481988" w:rsidR="005856AA" w:rsidRDefault="003544DD" w:rsidP="00B72110">
      <w:pPr>
        <w:pStyle w:val="a3"/>
        <w:numPr>
          <w:ilvl w:val="0"/>
          <w:numId w:val="1"/>
        </w:numPr>
      </w:pPr>
      <w:r>
        <w:t>Количество в пачке</w:t>
      </w:r>
      <w:r w:rsidR="00DC58BC">
        <w:t xml:space="preserve"> – отражает информацию</w:t>
      </w:r>
      <w:r>
        <w:t xml:space="preserve"> о размере пачки номеров при порционном </w:t>
      </w:r>
      <w:proofErr w:type="spellStart"/>
      <w:r>
        <w:t>обзвоне</w:t>
      </w:r>
      <w:proofErr w:type="spellEnd"/>
      <w:r w:rsidR="0040665D" w:rsidRPr="0040665D">
        <w:t>.</w:t>
      </w:r>
    </w:p>
    <w:p w14:paraId="472839C5" w14:textId="77777777" w:rsidR="005856AA" w:rsidRDefault="005856AA" w:rsidP="005856AA">
      <w:pPr>
        <w:pStyle w:val="a3"/>
        <w:ind w:left="1440"/>
      </w:pPr>
    </w:p>
    <w:p w14:paraId="5FF84B44" w14:textId="34BC7E6E" w:rsidR="00FF005F" w:rsidRDefault="005856AA" w:rsidP="00FF005F">
      <w:pPr>
        <w:ind w:left="708"/>
      </w:pPr>
      <w:r>
        <w:t>Фильтрация списка</w:t>
      </w:r>
      <w:r w:rsidR="00FF005F">
        <w:t xml:space="preserve"> </w:t>
      </w:r>
      <w:r>
        <w:t>кампаний</w:t>
      </w:r>
      <w:r w:rsidR="00FF005F">
        <w:t xml:space="preserve"> </w:t>
      </w:r>
      <w:r>
        <w:t xml:space="preserve">доступна </w:t>
      </w:r>
      <w:r w:rsidR="00FF005F">
        <w:t>по следующим полям:</w:t>
      </w:r>
    </w:p>
    <w:p w14:paraId="536C4FD6" w14:textId="4AECD90C" w:rsidR="00FF005F" w:rsidRDefault="003544DD" w:rsidP="00B72110">
      <w:pPr>
        <w:pStyle w:val="a3"/>
        <w:numPr>
          <w:ilvl w:val="0"/>
          <w:numId w:val="1"/>
        </w:numPr>
      </w:pPr>
      <w:r>
        <w:t>Статус дерева: выпадающий список, в котором можно выбрать один из известных статусов или все возможные статусы</w:t>
      </w:r>
    </w:p>
    <w:p w14:paraId="409C646A" w14:textId="2DE9445E" w:rsidR="001F52FF" w:rsidRDefault="003544DD" w:rsidP="001F52FF">
      <w:pPr>
        <w:pStyle w:val="a3"/>
        <w:ind w:left="1440"/>
      </w:pPr>
      <w:r w:rsidRPr="003544DD">
        <w:rPr>
          <w:noProof/>
          <w:lang w:eastAsia="ru-RU"/>
        </w:rPr>
        <w:t xml:space="preserve"> </w:t>
      </w:r>
      <w:r w:rsidRPr="003544DD">
        <w:rPr>
          <w:noProof/>
          <w:lang w:eastAsia="ru-RU"/>
        </w:rPr>
        <w:drawing>
          <wp:inline distT="0" distB="0" distL="0" distR="0" wp14:anchorId="68F09F7D" wp14:editId="394B775A">
            <wp:extent cx="3254824" cy="495300"/>
            <wp:effectExtent l="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0894" cy="514485"/>
                    </a:xfrm>
                    <a:prstGeom prst="rect">
                      <a:avLst/>
                    </a:prstGeom>
                  </pic:spPr>
                </pic:pic>
              </a:graphicData>
            </a:graphic>
          </wp:inline>
        </w:drawing>
      </w:r>
    </w:p>
    <w:p w14:paraId="1F2E8686" w14:textId="55CDBCE3" w:rsidR="003544DD" w:rsidRDefault="003544DD" w:rsidP="00FF005F">
      <w:pPr>
        <w:ind w:left="708"/>
      </w:pPr>
      <w:r>
        <w:lastRenderedPageBreak/>
        <w:t xml:space="preserve">В шапке таблицы доступна кнопка </w:t>
      </w:r>
      <w:r w:rsidR="00ED7BF2">
        <w:t>«Настройка столбцов» (шестерёнка). Кнопка открывает меню выбора полей таблицы деревьев для отображения.</w:t>
      </w:r>
    </w:p>
    <w:p w14:paraId="45367906" w14:textId="7E59473D" w:rsidR="00ED7BF2" w:rsidRPr="003544DD" w:rsidRDefault="00ED7BF2" w:rsidP="00FF005F">
      <w:pPr>
        <w:ind w:left="708"/>
      </w:pPr>
      <w:r w:rsidRPr="00ED7BF2">
        <w:rPr>
          <w:noProof/>
          <w:lang w:eastAsia="ru-RU"/>
        </w:rPr>
        <w:drawing>
          <wp:inline distT="0" distB="0" distL="0" distR="0" wp14:anchorId="420EE925" wp14:editId="5112FF31">
            <wp:extent cx="3248478" cy="4029637"/>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8478" cy="4029637"/>
                    </a:xfrm>
                    <a:prstGeom prst="rect">
                      <a:avLst/>
                    </a:prstGeom>
                  </pic:spPr>
                </pic:pic>
              </a:graphicData>
            </a:graphic>
          </wp:inline>
        </w:drawing>
      </w:r>
    </w:p>
    <w:p w14:paraId="229F2884" w14:textId="5F618F96" w:rsidR="003544DD" w:rsidRDefault="00ED7BF2" w:rsidP="00FF005F">
      <w:pPr>
        <w:ind w:left="708"/>
      </w:pPr>
      <w:r>
        <w:t>Список деревьев можно упорядочить по любому столбцу по возрастанию, либо убыванию:</w:t>
      </w:r>
    </w:p>
    <w:p w14:paraId="60D4D0F7" w14:textId="068AE37A" w:rsidR="00ED7BF2" w:rsidRDefault="00ED7BF2" w:rsidP="00FF005F">
      <w:pPr>
        <w:ind w:left="708"/>
      </w:pPr>
      <w:r w:rsidRPr="00ED7BF2">
        <w:rPr>
          <w:noProof/>
          <w:lang w:eastAsia="ru-RU"/>
        </w:rPr>
        <w:drawing>
          <wp:inline distT="0" distB="0" distL="0" distR="0" wp14:anchorId="19456576" wp14:editId="165224CE">
            <wp:extent cx="1543265" cy="2229161"/>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43265" cy="2229161"/>
                    </a:xfrm>
                    <a:prstGeom prst="rect">
                      <a:avLst/>
                    </a:prstGeom>
                  </pic:spPr>
                </pic:pic>
              </a:graphicData>
            </a:graphic>
          </wp:inline>
        </w:drawing>
      </w:r>
    </w:p>
    <w:p w14:paraId="685AAA81" w14:textId="0EF02F16" w:rsidR="00ED7BF2" w:rsidRDefault="00ED7BF2" w:rsidP="00FF005F">
      <w:pPr>
        <w:ind w:left="708"/>
      </w:pPr>
      <w:r>
        <w:t xml:space="preserve">В строке таблицы доступно меню управления деревом диалога (кнопка «три точки»). Доступно Удаление дерева из системы, Дублирование (Копирование) </w:t>
      </w:r>
      <w:r>
        <w:lastRenderedPageBreak/>
        <w:t xml:space="preserve">выбранного дерева, либо Редактирование. </w:t>
      </w:r>
      <w:r>
        <w:br/>
      </w:r>
      <w:r w:rsidRPr="00ED7BF2">
        <w:rPr>
          <w:noProof/>
          <w:lang w:eastAsia="ru-RU"/>
        </w:rPr>
        <w:drawing>
          <wp:inline distT="0" distB="0" distL="0" distR="0" wp14:anchorId="2F4B2487" wp14:editId="70C51818">
            <wp:extent cx="1657581" cy="1381318"/>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581" cy="1381318"/>
                    </a:xfrm>
                    <a:prstGeom prst="rect">
                      <a:avLst/>
                    </a:prstGeom>
                  </pic:spPr>
                </pic:pic>
              </a:graphicData>
            </a:graphic>
          </wp:inline>
        </w:drawing>
      </w:r>
    </w:p>
    <w:p w14:paraId="3072429F" w14:textId="2B9B3711" w:rsidR="00ED7BF2" w:rsidRDefault="00ED7BF2" w:rsidP="00FF005F">
      <w:pPr>
        <w:ind w:left="708"/>
      </w:pPr>
      <w:r>
        <w:t>При нажатии на кнопку «Редактировать» открывается окно настройки параметров дерева диалога.</w:t>
      </w:r>
      <w:r>
        <w:br/>
      </w:r>
      <w:r w:rsidR="00E61EB1" w:rsidRPr="00E61EB1">
        <w:rPr>
          <w:noProof/>
          <w:lang w:eastAsia="ru-RU"/>
        </w:rPr>
        <w:drawing>
          <wp:inline distT="0" distB="0" distL="0" distR="0" wp14:anchorId="7C9C6223" wp14:editId="59382DA1">
            <wp:extent cx="5629275" cy="4068964"/>
            <wp:effectExtent l="0" t="0" r="0" b="825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30872" cy="4070118"/>
                    </a:xfrm>
                    <a:prstGeom prst="rect">
                      <a:avLst/>
                    </a:prstGeom>
                  </pic:spPr>
                </pic:pic>
              </a:graphicData>
            </a:graphic>
          </wp:inline>
        </w:drawing>
      </w:r>
    </w:p>
    <w:p w14:paraId="1D1E2188" w14:textId="18F3C13B" w:rsidR="00ED7BF2" w:rsidRDefault="00ED7BF2" w:rsidP="00ED7BF2">
      <w:pPr>
        <w:ind w:left="708"/>
      </w:pPr>
      <w:r>
        <w:t>Для редактирования доступны:</w:t>
      </w:r>
    </w:p>
    <w:p w14:paraId="44E198D3" w14:textId="7045EEB6" w:rsidR="00ED7BF2" w:rsidRDefault="00ED7BF2" w:rsidP="00ED7BF2">
      <w:pPr>
        <w:pStyle w:val="a3"/>
        <w:numPr>
          <w:ilvl w:val="0"/>
          <w:numId w:val="2"/>
        </w:numPr>
      </w:pPr>
      <w:r>
        <w:t xml:space="preserve">Статус дерева. Выбор статуса из списка (например, </w:t>
      </w:r>
      <w:proofErr w:type="spellStart"/>
      <w:r>
        <w:t>обзвон</w:t>
      </w:r>
      <w:proofErr w:type="spellEnd"/>
      <w:r>
        <w:t xml:space="preserve"> по дереву диалога можно остановить</w:t>
      </w:r>
      <w:r w:rsidR="00E61EB1">
        <w:t xml:space="preserve"> (Заблокирован</w:t>
      </w:r>
      <w:r>
        <w:t>о) либо запустить (Активно)</w:t>
      </w:r>
      <w:r w:rsidR="00E61EB1">
        <w:t>;</w:t>
      </w:r>
    </w:p>
    <w:p w14:paraId="49CDE81A" w14:textId="5B3B4E9B" w:rsidR="00ED7BF2" w:rsidRDefault="00E61EB1" w:rsidP="00ED7BF2">
      <w:pPr>
        <w:pStyle w:val="a3"/>
        <w:numPr>
          <w:ilvl w:val="0"/>
          <w:numId w:val="2"/>
        </w:numPr>
      </w:pPr>
      <w:r>
        <w:t xml:space="preserve">Таймаут между </w:t>
      </w:r>
      <w:proofErr w:type="spellStart"/>
      <w:r>
        <w:t>обзвонами</w:t>
      </w:r>
      <w:proofErr w:type="spellEnd"/>
      <w:r>
        <w:t>: целое неотрицательное число</w:t>
      </w:r>
      <w:r w:rsidRPr="00E61EB1">
        <w:t>;</w:t>
      </w:r>
    </w:p>
    <w:p w14:paraId="337EA8CA" w14:textId="680B88A5" w:rsidR="00ED7BF2" w:rsidRDefault="00E61EB1" w:rsidP="00E61EB1">
      <w:pPr>
        <w:pStyle w:val="a3"/>
        <w:numPr>
          <w:ilvl w:val="0"/>
          <w:numId w:val="2"/>
        </w:numPr>
      </w:pPr>
      <w:r>
        <w:t>Количество</w:t>
      </w:r>
      <w:r w:rsidRPr="00E61EB1">
        <w:t xml:space="preserve"> в пачке</w:t>
      </w:r>
      <w:r>
        <w:t>: целое положительное число</w:t>
      </w:r>
      <w:r w:rsidRPr="00E61EB1">
        <w:t>.</w:t>
      </w:r>
      <w:r>
        <w:br/>
      </w:r>
    </w:p>
    <w:p w14:paraId="4C599E4E" w14:textId="471FE4AB" w:rsidR="00AF50C0" w:rsidRPr="001703AB" w:rsidRDefault="00E61EB1" w:rsidP="00A96D79">
      <w:pPr>
        <w:pStyle w:val="1"/>
        <w:numPr>
          <w:ilvl w:val="0"/>
          <w:numId w:val="8"/>
        </w:numPr>
      </w:pPr>
      <w:bookmarkStart w:id="8" w:name="_Toc59011717"/>
      <w:r>
        <w:t xml:space="preserve">Загрузка файлов </w:t>
      </w:r>
      <w:r>
        <w:rPr>
          <w:lang w:val="en-US"/>
        </w:rPr>
        <w:t>SVN</w:t>
      </w:r>
      <w:bookmarkEnd w:id="8"/>
      <w:r w:rsidRPr="00E61EB1">
        <w:t xml:space="preserve"> </w:t>
      </w:r>
      <w:bookmarkStart w:id="9" w:name="_Шаг_создания_кампании"/>
      <w:bookmarkEnd w:id="9"/>
      <w:r w:rsidR="0040665D">
        <w:br/>
      </w:r>
    </w:p>
    <w:p w14:paraId="058168CB" w14:textId="77777777" w:rsidR="00A96D79" w:rsidRDefault="00A96D79" w:rsidP="00A96D79">
      <w:pPr>
        <w:pStyle w:val="a3"/>
        <w:ind w:left="785"/>
      </w:pPr>
      <w:r>
        <w:t xml:space="preserve">Используя панель навигации слева на главной странице, можно перейти к разделу «Загрузка файлов </w:t>
      </w:r>
      <w:r>
        <w:rPr>
          <w:lang w:val="en-US"/>
        </w:rPr>
        <w:t>SVN</w:t>
      </w:r>
      <w:r>
        <w:t xml:space="preserve">» </w:t>
      </w:r>
    </w:p>
    <w:p w14:paraId="2D94492B" w14:textId="77777777" w:rsidR="00A96D79" w:rsidRDefault="00A96D79" w:rsidP="00A96D79">
      <w:pPr>
        <w:pStyle w:val="a3"/>
        <w:ind w:left="785"/>
      </w:pPr>
    </w:p>
    <w:p w14:paraId="2CC7B051" w14:textId="77777777" w:rsidR="00A96D79" w:rsidRDefault="00A96D79" w:rsidP="00A96D79">
      <w:pPr>
        <w:pStyle w:val="a3"/>
        <w:ind w:left="785"/>
      </w:pPr>
    </w:p>
    <w:p w14:paraId="03C3E806" w14:textId="0763E914" w:rsidR="00A96D79" w:rsidRDefault="00A96D79" w:rsidP="00A96D79">
      <w:pPr>
        <w:pStyle w:val="a3"/>
        <w:ind w:left="785"/>
      </w:pPr>
      <w:r w:rsidRPr="00A96D79">
        <w:rPr>
          <w:noProof/>
          <w:lang w:eastAsia="ru-RU"/>
        </w:rPr>
        <w:lastRenderedPageBreak/>
        <w:drawing>
          <wp:inline distT="0" distB="0" distL="0" distR="0" wp14:anchorId="1EF15772" wp14:editId="2BB46637">
            <wp:extent cx="5182323" cy="4001058"/>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82323" cy="4001058"/>
                    </a:xfrm>
                    <a:prstGeom prst="rect">
                      <a:avLst/>
                    </a:prstGeom>
                  </pic:spPr>
                </pic:pic>
              </a:graphicData>
            </a:graphic>
          </wp:inline>
        </w:drawing>
      </w:r>
    </w:p>
    <w:p w14:paraId="42C20F7E" w14:textId="7EC4AC46" w:rsidR="00A96D79" w:rsidRDefault="00A96D79" w:rsidP="00E61EB1">
      <w:pPr>
        <w:pStyle w:val="a3"/>
        <w:ind w:left="785"/>
      </w:pPr>
    </w:p>
    <w:p w14:paraId="55EAACCB" w14:textId="77777777" w:rsidR="00A96D79" w:rsidRDefault="00A96D79" w:rsidP="00A96D79">
      <w:pPr>
        <w:pStyle w:val="a3"/>
        <w:ind w:left="785"/>
      </w:pPr>
      <w:r>
        <w:t>Форма доступна администратору системы и служит для обновления отдельных файлов реплик робота в системе.</w:t>
      </w:r>
    </w:p>
    <w:p w14:paraId="293962C3" w14:textId="6FC0EFE3" w:rsidR="00AF50C0" w:rsidRDefault="00A96D79" w:rsidP="00A96D79">
      <w:pPr>
        <w:pStyle w:val="a3"/>
        <w:ind w:left="785"/>
      </w:pPr>
      <w:r>
        <w:br/>
      </w:r>
      <w:r w:rsidR="00DE128F">
        <w:t>С</w:t>
      </w:r>
      <w:r w:rsidR="008C29D4">
        <w:t>траница с</w:t>
      </w:r>
      <w:r w:rsidR="00571436">
        <w:t>одержит следующие поля для заполнения:</w:t>
      </w:r>
    </w:p>
    <w:p w14:paraId="198E9454" w14:textId="340FFCDF" w:rsidR="00571436" w:rsidRDefault="00A96D79" w:rsidP="00A96D79">
      <w:pPr>
        <w:pStyle w:val="a3"/>
        <w:numPr>
          <w:ilvl w:val="0"/>
          <w:numId w:val="3"/>
        </w:numPr>
      </w:pPr>
      <w:r>
        <w:t xml:space="preserve">Путь к директории со звуками </w:t>
      </w:r>
      <w:proofErr w:type="spellStart"/>
      <w:r>
        <w:rPr>
          <w:lang w:val="en-US"/>
        </w:rPr>
        <w:t>svn</w:t>
      </w:r>
      <w:proofErr w:type="spellEnd"/>
      <w:r w:rsidRPr="00A96D79">
        <w:t xml:space="preserve"> – </w:t>
      </w:r>
      <w:r>
        <w:t xml:space="preserve">абсолютный </w:t>
      </w:r>
      <w:r>
        <w:rPr>
          <w:lang w:val="en-US"/>
        </w:rPr>
        <w:t>URL</w:t>
      </w:r>
      <w:r w:rsidRPr="00A96D79">
        <w:t xml:space="preserve"> </w:t>
      </w:r>
      <w:r>
        <w:t xml:space="preserve">в </w:t>
      </w:r>
      <w:r w:rsidRPr="00A96D79">
        <w:t xml:space="preserve">системе </w:t>
      </w:r>
      <w:proofErr w:type="spellStart"/>
      <w:r w:rsidRPr="00A96D79">
        <w:t>Subversion</w:t>
      </w:r>
      <w:proofErr w:type="spellEnd"/>
      <w:r>
        <w:t xml:space="preserve"> (SVN) до </w:t>
      </w:r>
      <w:r w:rsidRPr="00A96D79">
        <w:t>директории</w:t>
      </w:r>
      <w:r>
        <w:t>, где хранятся файлы звуков, которые необходимо добавить</w:t>
      </w:r>
      <w:r w:rsidRPr="00A96D79">
        <w:t>/</w:t>
      </w:r>
      <w:r>
        <w:t>обновить в системе голосового взаимодействия</w:t>
      </w:r>
      <w:r w:rsidR="00A458E6">
        <w:t>;</w:t>
      </w:r>
    </w:p>
    <w:p w14:paraId="6464C2FD" w14:textId="69528130" w:rsidR="00A96D79" w:rsidRPr="00A96D79" w:rsidRDefault="00A96D79" w:rsidP="00A96D79">
      <w:pPr>
        <w:pStyle w:val="a3"/>
        <w:numPr>
          <w:ilvl w:val="0"/>
          <w:numId w:val="3"/>
        </w:numPr>
      </w:pPr>
      <w:r>
        <w:t xml:space="preserve">Тишина в начале и Тишина в конце – время в миллисекундах тишины, которое необходимо добавить в начале и в конце звукового файла. Является экспертной оценкой администратора исходя из особенностей используемой телефонии (артефактов звука при переключении между потоками), производительностью оборудования и требований к </w:t>
      </w:r>
      <w:r w:rsidR="00FF4FE2">
        <w:t>«</w:t>
      </w:r>
      <w:r>
        <w:t>отзывчивости</w:t>
      </w:r>
      <w:r w:rsidR="00FF4FE2">
        <w:t>»</w:t>
      </w:r>
      <w:r>
        <w:t xml:space="preserve"> в диалоге</w:t>
      </w:r>
      <w:r w:rsidRPr="00A96D79">
        <w:t>;</w:t>
      </w:r>
    </w:p>
    <w:p w14:paraId="2A9241B9" w14:textId="5A1B18B1" w:rsidR="00A96D79" w:rsidRDefault="00A96D79" w:rsidP="00A96D79">
      <w:pPr>
        <w:pStyle w:val="a3"/>
        <w:numPr>
          <w:ilvl w:val="0"/>
          <w:numId w:val="3"/>
        </w:numPr>
      </w:pPr>
      <w:r w:rsidRPr="00A96D79">
        <w:t xml:space="preserve">Флаг синхронизации (по умолчанию </w:t>
      </w:r>
      <w:r w:rsidR="00FF4FE2">
        <w:t>«</w:t>
      </w:r>
      <w:proofErr w:type="spellStart"/>
      <w:r w:rsidRPr="00A96D79">
        <w:t>вкл</w:t>
      </w:r>
      <w:proofErr w:type="spellEnd"/>
      <w:r w:rsidR="00FF4FE2">
        <w:t>»</w:t>
      </w:r>
      <w:r w:rsidRPr="00A96D79">
        <w:t xml:space="preserve">) – </w:t>
      </w:r>
      <w:r w:rsidR="00FF4FE2">
        <w:t>технический индикатор параметра синхронизации звуков на всех машинах кластера, если система развёрнута на нескольких серверах.</w:t>
      </w:r>
    </w:p>
    <w:p w14:paraId="7030FF7E" w14:textId="0C3F1BD3" w:rsidR="00286FEA" w:rsidRDefault="00286FEA" w:rsidP="00286FEA"/>
    <w:p w14:paraId="22C681FB" w14:textId="6C1B3608" w:rsidR="00286FEA" w:rsidRDefault="00286FEA" w:rsidP="00286FEA">
      <w:pPr>
        <w:pStyle w:val="1"/>
        <w:numPr>
          <w:ilvl w:val="0"/>
          <w:numId w:val="8"/>
        </w:numPr>
      </w:pPr>
      <w:r>
        <w:br w:type="column"/>
      </w:r>
      <w:bookmarkStart w:id="10" w:name="_Toc59011718"/>
      <w:r>
        <w:lastRenderedPageBreak/>
        <w:t>Загрузка дерева</w:t>
      </w:r>
      <w:bookmarkEnd w:id="10"/>
    </w:p>
    <w:p w14:paraId="4A92DA67" w14:textId="77777777" w:rsidR="00286FEA" w:rsidRPr="00286FEA" w:rsidRDefault="00286FEA" w:rsidP="00286FEA"/>
    <w:p w14:paraId="2DE76682" w14:textId="6F7E7AD4" w:rsidR="00286FEA" w:rsidRDefault="00286FEA" w:rsidP="00286FEA">
      <w:pPr>
        <w:pStyle w:val="a3"/>
        <w:ind w:left="785"/>
      </w:pPr>
      <w:r>
        <w:t xml:space="preserve">Используя панель навигации слева на главной странице, можно перейти к разделу «Загрузка дерева» </w:t>
      </w:r>
      <w:r w:rsidRPr="00286FEA">
        <w:rPr>
          <w:noProof/>
          <w:lang w:eastAsia="ru-RU"/>
        </w:rPr>
        <w:drawing>
          <wp:inline distT="0" distB="0" distL="0" distR="0" wp14:anchorId="7FA0AAB6" wp14:editId="5D1C8A19">
            <wp:extent cx="5343525" cy="2450425"/>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7534" cy="2452263"/>
                    </a:xfrm>
                    <a:prstGeom prst="rect">
                      <a:avLst/>
                    </a:prstGeom>
                  </pic:spPr>
                </pic:pic>
              </a:graphicData>
            </a:graphic>
          </wp:inline>
        </w:drawing>
      </w:r>
    </w:p>
    <w:p w14:paraId="2AEAC5DD" w14:textId="77777777" w:rsidR="00286FEA" w:rsidRDefault="00286FEA" w:rsidP="00286FEA">
      <w:pPr>
        <w:pStyle w:val="a3"/>
        <w:ind w:left="785"/>
      </w:pPr>
    </w:p>
    <w:p w14:paraId="5666B13E" w14:textId="2E4D9076" w:rsidR="00286FEA" w:rsidRDefault="00286FEA" w:rsidP="00286FEA">
      <w:pPr>
        <w:pStyle w:val="a3"/>
        <w:ind w:left="785"/>
      </w:pPr>
      <w:r>
        <w:t>Страница предназначена для администратора системы и позволяет загружать новые деревья диалога в Систему либо обновлять старые.</w:t>
      </w:r>
    </w:p>
    <w:p w14:paraId="1A915364" w14:textId="5EF7A273" w:rsidR="0040665D" w:rsidRDefault="00286FEA" w:rsidP="00C815AF">
      <w:pPr>
        <w:pStyle w:val="a3"/>
        <w:ind w:left="785"/>
      </w:pPr>
      <w:r>
        <w:t xml:space="preserve">Дерево диалога в форме исходных файлов </w:t>
      </w:r>
      <w:r>
        <w:rPr>
          <w:lang w:val="en-US"/>
        </w:rPr>
        <w:t>JSON</w:t>
      </w:r>
      <w:r>
        <w:t xml:space="preserve"> должно быть предварительно загружено в </w:t>
      </w:r>
      <w:r w:rsidR="00C815AF">
        <w:t>указанный</w:t>
      </w:r>
      <w:r>
        <w:t xml:space="preserve"> при развёртывании системы </w:t>
      </w:r>
      <w:proofErr w:type="spellStart"/>
      <w:r>
        <w:t>репозиторий</w:t>
      </w:r>
      <w:proofErr w:type="spellEnd"/>
      <w:r>
        <w:t xml:space="preserve"> </w:t>
      </w:r>
      <w:r>
        <w:rPr>
          <w:lang w:val="en-US"/>
        </w:rPr>
        <w:t>GIT</w:t>
      </w:r>
      <w:r>
        <w:t xml:space="preserve"> в </w:t>
      </w:r>
      <w:r w:rsidR="00C815AF">
        <w:t xml:space="preserve">установленную </w:t>
      </w:r>
      <w:r>
        <w:t xml:space="preserve">директорию, </w:t>
      </w:r>
      <w:r w:rsidR="00C815AF">
        <w:t xml:space="preserve">точно </w:t>
      </w:r>
      <w:r>
        <w:t xml:space="preserve">совпадающую </w:t>
      </w:r>
      <w:r w:rsidR="00C815AF">
        <w:t xml:space="preserve">по названию </w:t>
      </w:r>
      <w:r>
        <w:t xml:space="preserve">с Названием дерева. </w:t>
      </w:r>
    </w:p>
    <w:p w14:paraId="5D1FFD1A" w14:textId="77777777" w:rsidR="00C815AF" w:rsidRDefault="00C815AF" w:rsidP="00C815AF">
      <w:pPr>
        <w:pStyle w:val="a3"/>
        <w:ind w:left="785"/>
      </w:pPr>
    </w:p>
    <w:p w14:paraId="2E82DAAE" w14:textId="2F99A3C9" w:rsidR="00571436" w:rsidRDefault="001703AB" w:rsidP="001703AB">
      <w:r>
        <w:tab/>
      </w:r>
      <w:r w:rsidR="00C815AF">
        <w:t>На странице загрузки дерева</w:t>
      </w:r>
      <w:r>
        <w:t xml:space="preserve"> доступны следующие кнопки:</w:t>
      </w:r>
    </w:p>
    <w:p w14:paraId="6D0C183B" w14:textId="2D866E21" w:rsidR="001703AB" w:rsidRDefault="00C815AF" w:rsidP="00B72110">
      <w:pPr>
        <w:pStyle w:val="a3"/>
        <w:numPr>
          <w:ilvl w:val="0"/>
          <w:numId w:val="4"/>
        </w:numPr>
      </w:pPr>
      <w:r>
        <w:t>Загрузить – обновляет либо добавляет дерево диалога в Систему при корректно указанном Названии дерева</w:t>
      </w:r>
      <w:r w:rsidRPr="00C815AF">
        <w:t>;</w:t>
      </w:r>
    </w:p>
    <w:p w14:paraId="040A732B" w14:textId="5AD69289" w:rsidR="001703AB" w:rsidRDefault="00C815AF" w:rsidP="00B72110">
      <w:pPr>
        <w:pStyle w:val="a3"/>
        <w:numPr>
          <w:ilvl w:val="0"/>
          <w:numId w:val="4"/>
        </w:numPr>
      </w:pPr>
      <w:r>
        <w:t xml:space="preserve">Синхронизовать – осуществляет синхронизацию </w:t>
      </w:r>
      <w:r w:rsidR="00B51828">
        <w:t>информации о загруженном дереве между отдельными модулями Системы</w:t>
      </w:r>
      <w:r w:rsidR="00B51828" w:rsidRPr="00B51828">
        <w:t>.</w:t>
      </w:r>
    </w:p>
    <w:p w14:paraId="314B88E4" w14:textId="6EC6E4C5" w:rsidR="003500ED" w:rsidRPr="003500ED" w:rsidRDefault="003500ED" w:rsidP="003500ED">
      <w:pPr>
        <w:pStyle w:val="a3"/>
      </w:pPr>
    </w:p>
    <w:sectPr w:rsidR="003500ED" w:rsidRPr="003500ED" w:rsidSect="009967F0">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AA888" w14:textId="77777777" w:rsidR="00CF223E" w:rsidRDefault="00CF223E" w:rsidP="00557CB5">
      <w:pPr>
        <w:spacing w:after="0" w:line="240" w:lineRule="auto"/>
      </w:pPr>
      <w:r>
        <w:separator/>
      </w:r>
    </w:p>
  </w:endnote>
  <w:endnote w:type="continuationSeparator" w:id="0">
    <w:p w14:paraId="4C4DFBE7" w14:textId="77777777" w:rsidR="00CF223E" w:rsidRDefault="00CF223E" w:rsidP="0055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360673"/>
      <w:docPartObj>
        <w:docPartGallery w:val="Page Numbers (Bottom of Page)"/>
        <w:docPartUnique/>
      </w:docPartObj>
    </w:sdtPr>
    <w:sdtEndPr/>
    <w:sdtContent>
      <w:p w14:paraId="04B72E16" w14:textId="11FEF4DD" w:rsidR="00FD71D1" w:rsidRDefault="00FD71D1">
        <w:pPr>
          <w:pStyle w:val="a6"/>
          <w:jc w:val="right"/>
        </w:pPr>
        <w:r>
          <w:fldChar w:fldCharType="begin"/>
        </w:r>
        <w:r>
          <w:instrText>PAGE   \* MERGEFORMAT</w:instrText>
        </w:r>
        <w:r>
          <w:fldChar w:fldCharType="separate"/>
        </w:r>
        <w:r w:rsidR="00436628">
          <w:rPr>
            <w:noProof/>
          </w:rPr>
          <w:t>8</w:t>
        </w:r>
        <w:r>
          <w:fldChar w:fldCharType="end"/>
        </w:r>
      </w:p>
    </w:sdtContent>
  </w:sdt>
  <w:p w14:paraId="5F635256" w14:textId="77777777" w:rsidR="00FD71D1" w:rsidRDefault="00FD71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C76C1" w14:textId="77777777" w:rsidR="00CF223E" w:rsidRDefault="00CF223E" w:rsidP="00557CB5">
      <w:pPr>
        <w:spacing w:after="0" w:line="240" w:lineRule="auto"/>
      </w:pPr>
      <w:r>
        <w:separator/>
      </w:r>
    </w:p>
  </w:footnote>
  <w:footnote w:type="continuationSeparator" w:id="0">
    <w:p w14:paraId="53AA1F0F" w14:textId="77777777" w:rsidR="00CF223E" w:rsidRDefault="00CF223E" w:rsidP="00557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15FB"/>
    <w:multiLevelType w:val="hybridMultilevel"/>
    <w:tmpl w:val="E6086DB2"/>
    <w:lvl w:ilvl="0" w:tplc="DDD0F9F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5420E"/>
    <w:multiLevelType w:val="hybridMultilevel"/>
    <w:tmpl w:val="DD3E2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7132"/>
    <w:multiLevelType w:val="hybridMultilevel"/>
    <w:tmpl w:val="D1D69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C7907"/>
    <w:multiLevelType w:val="hybridMultilevel"/>
    <w:tmpl w:val="522CEFF4"/>
    <w:lvl w:ilvl="0" w:tplc="04190001">
      <w:start w:val="1"/>
      <w:numFmt w:val="bullet"/>
      <w:lvlText w:val=""/>
      <w:lvlJc w:val="left"/>
      <w:pPr>
        <w:ind w:left="1505" w:hanging="360"/>
      </w:pPr>
      <w:rPr>
        <w:rFonts w:ascii="Symbol" w:hAnsi="Symbol" w:hint="default"/>
      </w:rPr>
    </w:lvl>
    <w:lvl w:ilvl="1" w:tplc="1C50A4AE">
      <w:numFmt w:val="bullet"/>
      <w:lvlText w:val="•"/>
      <w:lvlJc w:val="left"/>
      <w:pPr>
        <w:ind w:left="2561" w:hanging="696"/>
      </w:pPr>
      <w:rPr>
        <w:rFonts w:ascii="Times New Roman" w:eastAsiaTheme="minorHAnsi" w:hAnsi="Times New Roman" w:cs="Times New Roman"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 w15:restartNumberingAfterBreak="0">
    <w:nsid w:val="12B1425D"/>
    <w:multiLevelType w:val="hybridMultilevel"/>
    <w:tmpl w:val="CB309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156131"/>
    <w:multiLevelType w:val="hybridMultilevel"/>
    <w:tmpl w:val="D3E0D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53FE6"/>
    <w:multiLevelType w:val="hybridMultilevel"/>
    <w:tmpl w:val="4574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2734B9"/>
    <w:multiLevelType w:val="hybridMultilevel"/>
    <w:tmpl w:val="CB32ECF0"/>
    <w:lvl w:ilvl="0" w:tplc="04190001">
      <w:start w:val="1"/>
      <w:numFmt w:val="bullet"/>
      <w:lvlText w:val=""/>
      <w:lvlJc w:val="left"/>
      <w:pPr>
        <w:ind w:left="2448" w:hanging="360"/>
      </w:pPr>
      <w:rPr>
        <w:rFonts w:ascii="Symbol" w:hAnsi="Symbol" w:hint="default"/>
      </w:rPr>
    </w:lvl>
    <w:lvl w:ilvl="1" w:tplc="04190003" w:tentative="1">
      <w:start w:val="1"/>
      <w:numFmt w:val="bullet"/>
      <w:lvlText w:val="o"/>
      <w:lvlJc w:val="left"/>
      <w:pPr>
        <w:ind w:left="3168" w:hanging="360"/>
      </w:pPr>
      <w:rPr>
        <w:rFonts w:ascii="Courier New" w:hAnsi="Courier New" w:cs="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cs="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cs="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8" w15:restartNumberingAfterBreak="0">
    <w:nsid w:val="204F2521"/>
    <w:multiLevelType w:val="hybridMultilevel"/>
    <w:tmpl w:val="BBAAFB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20E0C5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530FC5"/>
    <w:multiLevelType w:val="hybridMultilevel"/>
    <w:tmpl w:val="5D7E1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193E04"/>
    <w:multiLevelType w:val="hybridMultilevel"/>
    <w:tmpl w:val="D0CA5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A2719B"/>
    <w:multiLevelType w:val="hybridMultilevel"/>
    <w:tmpl w:val="0A0A8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7234D71"/>
    <w:multiLevelType w:val="hybridMultilevel"/>
    <w:tmpl w:val="5358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EF215E"/>
    <w:multiLevelType w:val="hybridMultilevel"/>
    <w:tmpl w:val="8B2691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0895A78"/>
    <w:multiLevelType w:val="hybridMultilevel"/>
    <w:tmpl w:val="D590792E"/>
    <w:lvl w:ilvl="0" w:tplc="48BA9F8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16B1312"/>
    <w:multiLevelType w:val="hybridMultilevel"/>
    <w:tmpl w:val="74C04766"/>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7" w15:restartNumberingAfterBreak="0">
    <w:nsid w:val="6AAB6B1C"/>
    <w:multiLevelType w:val="hybridMultilevel"/>
    <w:tmpl w:val="AD5652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B991A76"/>
    <w:multiLevelType w:val="hybridMultilevel"/>
    <w:tmpl w:val="43BE55D4"/>
    <w:lvl w:ilvl="0" w:tplc="DDD0F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C361FFC"/>
    <w:multiLevelType w:val="hybridMultilevel"/>
    <w:tmpl w:val="591844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D162575"/>
    <w:multiLevelType w:val="hybridMultilevel"/>
    <w:tmpl w:val="53566CD8"/>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6F416931"/>
    <w:multiLevelType w:val="hybridMultilevel"/>
    <w:tmpl w:val="87F2B3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713673AD"/>
    <w:multiLevelType w:val="hybridMultilevel"/>
    <w:tmpl w:val="E6561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D47848"/>
    <w:multiLevelType w:val="hybridMultilevel"/>
    <w:tmpl w:val="4BC0953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4" w15:restartNumberingAfterBreak="0">
    <w:nsid w:val="7FF771EF"/>
    <w:multiLevelType w:val="hybridMultilevel"/>
    <w:tmpl w:val="70CA54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17"/>
  </w:num>
  <w:num w:numId="3">
    <w:abstractNumId w:val="16"/>
  </w:num>
  <w:num w:numId="4">
    <w:abstractNumId w:val="24"/>
  </w:num>
  <w:num w:numId="5">
    <w:abstractNumId w:val="20"/>
  </w:num>
  <w:num w:numId="6">
    <w:abstractNumId w:val="23"/>
  </w:num>
  <w:num w:numId="7">
    <w:abstractNumId w:val="3"/>
  </w:num>
  <w:num w:numId="8">
    <w:abstractNumId w:val="9"/>
  </w:num>
  <w:num w:numId="9">
    <w:abstractNumId w:val="8"/>
  </w:num>
  <w:num w:numId="10">
    <w:abstractNumId w:val="4"/>
  </w:num>
  <w:num w:numId="11">
    <w:abstractNumId w:val="1"/>
  </w:num>
  <w:num w:numId="12">
    <w:abstractNumId w:val="6"/>
  </w:num>
  <w:num w:numId="13">
    <w:abstractNumId w:val="12"/>
  </w:num>
  <w:num w:numId="14">
    <w:abstractNumId w:val="22"/>
  </w:num>
  <w:num w:numId="15">
    <w:abstractNumId w:val="15"/>
  </w:num>
  <w:num w:numId="16">
    <w:abstractNumId w:val="11"/>
  </w:num>
  <w:num w:numId="17">
    <w:abstractNumId w:val="5"/>
  </w:num>
  <w:num w:numId="18">
    <w:abstractNumId w:val="2"/>
  </w:num>
  <w:num w:numId="19">
    <w:abstractNumId w:val="7"/>
  </w:num>
  <w:num w:numId="20">
    <w:abstractNumId w:val="19"/>
  </w:num>
  <w:num w:numId="21">
    <w:abstractNumId w:val="21"/>
  </w:num>
  <w:num w:numId="22">
    <w:abstractNumId w:val="13"/>
  </w:num>
  <w:num w:numId="23">
    <w:abstractNumId w:val="10"/>
  </w:num>
  <w:num w:numId="24">
    <w:abstractNumId w:val="18"/>
  </w:num>
  <w:num w:numId="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FD"/>
    <w:rsid w:val="0000431E"/>
    <w:rsid w:val="00012075"/>
    <w:rsid w:val="00016328"/>
    <w:rsid w:val="00023F86"/>
    <w:rsid w:val="00031A15"/>
    <w:rsid w:val="00080D32"/>
    <w:rsid w:val="000914E4"/>
    <w:rsid w:val="000A30AF"/>
    <w:rsid w:val="000A4E0F"/>
    <w:rsid w:val="000C0B42"/>
    <w:rsid w:val="000C4F9D"/>
    <w:rsid w:val="000D321B"/>
    <w:rsid w:val="000F03DF"/>
    <w:rsid w:val="000F6A55"/>
    <w:rsid w:val="00111719"/>
    <w:rsid w:val="00123AEF"/>
    <w:rsid w:val="00130691"/>
    <w:rsid w:val="00146F51"/>
    <w:rsid w:val="00146F58"/>
    <w:rsid w:val="00161376"/>
    <w:rsid w:val="001630E4"/>
    <w:rsid w:val="001703AB"/>
    <w:rsid w:val="0018386B"/>
    <w:rsid w:val="001938C5"/>
    <w:rsid w:val="00195AF1"/>
    <w:rsid w:val="001A7117"/>
    <w:rsid w:val="001B700A"/>
    <w:rsid w:val="001D4E9A"/>
    <w:rsid w:val="001D4ECA"/>
    <w:rsid w:val="001E0944"/>
    <w:rsid w:val="001E3B3D"/>
    <w:rsid w:val="001F52FF"/>
    <w:rsid w:val="001F70DE"/>
    <w:rsid w:val="0021515F"/>
    <w:rsid w:val="00225CBE"/>
    <w:rsid w:val="00250E90"/>
    <w:rsid w:val="00255198"/>
    <w:rsid w:val="00265F8E"/>
    <w:rsid w:val="00286FEA"/>
    <w:rsid w:val="00297A72"/>
    <w:rsid w:val="002A2FB3"/>
    <w:rsid w:val="002C795B"/>
    <w:rsid w:val="002D10F3"/>
    <w:rsid w:val="002D4E46"/>
    <w:rsid w:val="002E2D54"/>
    <w:rsid w:val="002E453E"/>
    <w:rsid w:val="002E5DFD"/>
    <w:rsid w:val="002F0436"/>
    <w:rsid w:val="00302A4A"/>
    <w:rsid w:val="003500ED"/>
    <w:rsid w:val="003544DD"/>
    <w:rsid w:val="003574BF"/>
    <w:rsid w:val="0036660B"/>
    <w:rsid w:val="003728F4"/>
    <w:rsid w:val="003B639B"/>
    <w:rsid w:val="003B7277"/>
    <w:rsid w:val="003D21B3"/>
    <w:rsid w:val="003E3CA0"/>
    <w:rsid w:val="0040665D"/>
    <w:rsid w:val="00414634"/>
    <w:rsid w:val="00426AFA"/>
    <w:rsid w:val="00433BCE"/>
    <w:rsid w:val="00436628"/>
    <w:rsid w:val="00444D23"/>
    <w:rsid w:val="004530CA"/>
    <w:rsid w:val="00462DC5"/>
    <w:rsid w:val="0046523A"/>
    <w:rsid w:val="0048754A"/>
    <w:rsid w:val="0049675A"/>
    <w:rsid w:val="004A568F"/>
    <w:rsid w:val="004E2293"/>
    <w:rsid w:val="00504FE7"/>
    <w:rsid w:val="00506599"/>
    <w:rsid w:val="0051073D"/>
    <w:rsid w:val="0052074A"/>
    <w:rsid w:val="0053118A"/>
    <w:rsid w:val="00533C7B"/>
    <w:rsid w:val="005439FD"/>
    <w:rsid w:val="00557CB5"/>
    <w:rsid w:val="00560CD4"/>
    <w:rsid w:val="00566FB7"/>
    <w:rsid w:val="00571436"/>
    <w:rsid w:val="005856AA"/>
    <w:rsid w:val="005A0B98"/>
    <w:rsid w:val="005A1241"/>
    <w:rsid w:val="005B17E8"/>
    <w:rsid w:val="005B26BB"/>
    <w:rsid w:val="005B6A1A"/>
    <w:rsid w:val="005E1B07"/>
    <w:rsid w:val="005E5AE5"/>
    <w:rsid w:val="00600E9F"/>
    <w:rsid w:val="0064187D"/>
    <w:rsid w:val="00652E31"/>
    <w:rsid w:val="006606DA"/>
    <w:rsid w:val="00675493"/>
    <w:rsid w:val="0067691B"/>
    <w:rsid w:val="00682DD9"/>
    <w:rsid w:val="006935C9"/>
    <w:rsid w:val="006A1B22"/>
    <w:rsid w:val="006B3A54"/>
    <w:rsid w:val="006E1214"/>
    <w:rsid w:val="00764BEB"/>
    <w:rsid w:val="00772486"/>
    <w:rsid w:val="00787147"/>
    <w:rsid w:val="007A6ED8"/>
    <w:rsid w:val="007B7CC1"/>
    <w:rsid w:val="007E1B30"/>
    <w:rsid w:val="0080104B"/>
    <w:rsid w:val="008209AD"/>
    <w:rsid w:val="0089250E"/>
    <w:rsid w:val="0089458F"/>
    <w:rsid w:val="008B1151"/>
    <w:rsid w:val="008B6E33"/>
    <w:rsid w:val="008C19FC"/>
    <w:rsid w:val="008C29D4"/>
    <w:rsid w:val="008D5B02"/>
    <w:rsid w:val="009101CD"/>
    <w:rsid w:val="00972D8A"/>
    <w:rsid w:val="00977C39"/>
    <w:rsid w:val="009964E3"/>
    <w:rsid w:val="009967F0"/>
    <w:rsid w:val="009A10D1"/>
    <w:rsid w:val="009B7FE7"/>
    <w:rsid w:val="009C40F8"/>
    <w:rsid w:val="009D37E7"/>
    <w:rsid w:val="00A33961"/>
    <w:rsid w:val="00A36674"/>
    <w:rsid w:val="00A4028A"/>
    <w:rsid w:val="00A458E6"/>
    <w:rsid w:val="00A56D96"/>
    <w:rsid w:val="00A96D79"/>
    <w:rsid w:val="00AA2CE5"/>
    <w:rsid w:val="00AB15A2"/>
    <w:rsid w:val="00AB42EB"/>
    <w:rsid w:val="00AB7276"/>
    <w:rsid w:val="00AB7DD2"/>
    <w:rsid w:val="00AE73CC"/>
    <w:rsid w:val="00AF50C0"/>
    <w:rsid w:val="00B06409"/>
    <w:rsid w:val="00B211D2"/>
    <w:rsid w:val="00B42608"/>
    <w:rsid w:val="00B51828"/>
    <w:rsid w:val="00B60861"/>
    <w:rsid w:val="00B65223"/>
    <w:rsid w:val="00B72110"/>
    <w:rsid w:val="00B72A5B"/>
    <w:rsid w:val="00BB51E2"/>
    <w:rsid w:val="00BB5EFF"/>
    <w:rsid w:val="00BC014C"/>
    <w:rsid w:val="00BD7CC9"/>
    <w:rsid w:val="00BE36DD"/>
    <w:rsid w:val="00BE72CB"/>
    <w:rsid w:val="00BF4240"/>
    <w:rsid w:val="00C1415E"/>
    <w:rsid w:val="00C632F5"/>
    <w:rsid w:val="00C80F09"/>
    <w:rsid w:val="00C815AF"/>
    <w:rsid w:val="00CC1BB5"/>
    <w:rsid w:val="00CC4F82"/>
    <w:rsid w:val="00CC738A"/>
    <w:rsid w:val="00CF04E5"/>
    <w:rsid w:val="00CF223E"/>
    <w:rsid w:val="00CF5F74"/>
    <w:rsid w:val="00D03754"/>
    <w:rsid w:val="00D0413B"/>
    <w:rsid w:val="00D10F48"/>
    <w:rsid w:val="00D177DA"/>
    <w:rsid w:val="00D252FD"/>
    <w:rsid w:val="00D40462"/>
    <w:rsid w:val="00D61FB7"/>
    <w:rsid w:val="00D70C07"/>
    <w:rsid w:val="00D70E3F"/>
    <w:rsid w:val="00D71D54"/>
    <w:rsid w:val="00DA1CE4"/>
    <w:rsid w:val="00DA72B9"/>
    <w:rsid w:val="00DB17D6"/>
    <w:rsid w:val="00DC58BC"/>
    <w:rsid w:val="00DE128F"/>
    <w:rsid w:val="00DE5569"/>
    <w:rsid w:val="00E07EDE"/>
    <w:rsid w:val="00E23D9B"/>
    <w:rsid w:val="00E35D07"/>
    <w:rsid w:val="00E456D2"/>
    <w:rsid w:val="00E61EB1"/>
    <w:rsid w:val="00E71396"/>
    <w:rsid w:val="00E73FA0"/>
    <w:rsid w:val="00E770BD"/>
    <w:rsid w:val="00E8058F"/>
    <w:rsid w:val="00E853EC"/>
    <w:rsid w:val="00E96AE4"/>
    <w:rsid w:val="00EB3434"/>
    <w:rsid w:val="00EC34E2"/>
    <w:rsid w:val="00ED7BF2"/>
    <w:rsid w:val="00EE4680"/>
    <w:rsid w:val="00EF4ADA"/>
    <w:rsid w:val="00EF66EE"/>
    <w:rsid w:val="00F208B9"/>
    <w:rsid w:val="00F33F79"/>
    <w:rsid w:val="00F36207"/>
    <w:rsid w:val="00F43E28"/>
    <w:rsid w:val="00F65C69"/>
    <w:rsid w:val="00F841A8"/>
    <w:rsid w:val="00F92457"/>
    <w:rsid w:val="00FB013B"/>
    <w:rsid w:val="00FB2490"/>
    <w:rsid w:val="00FC2002"/>
    <w:rsid w:val="00FD71D1"/>
    <w:rsid w:val="00FF005F"/>
    <w:rsid w:val="00FF2B23"/>
    <w:rsid w:val="00FF3B76"/>
    <w:rsid w:val="00FF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296C"/>
  <w15:chartTrackingRefBased/>
  <w15:docId w15:val="{3D95E044-BC6B-4BD1-A808-542C449D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DFD"/>
    <w:rPr>
      <w:rFonts w:ascii="Times New Roman" w:hAnsi="Times New Roman"/>
      <w:sz w:val="24"/>
    </w:rPr>
  </w:style>
  <w:style w:type="paragraph" w:styleId="1">
    <w:name w:val="heading 1"/>
    <w:basedOn w:val="a"/>
    <w:next w:val="a"/>
    <w:link w:val="10"/>
    <w:uiPriority w:val="9"/>
    <w:qFormat/>
    <w:rsid w:val="002E5D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92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6660B"/>
    <w:pPr>
      <w:keepNext/>
      <w:keepLines/>
      <w:spacing w:before="40" w:after="0" w:line="240" w:lineRule="auto"/>
      <w:outlineLvl w:val="2"/>
    </w:pPr>
    <w:rPr>
      <w:rFonts w:asciiTheme="majorHAnsi" w:eastAsiaTheme="majorEastAsia" w:hAnsiTheme="majorHAnsi" w:cstheme="majorBidi"/>
      <w:color w:val="1F4D78" w:themeColor="accent1" w:themeShade="7F"/>
      <w:szCs w:val="24"/>
      <w:lang w:eastAsia="ru-RU"/>
    </w:rPr>
  </w:style>
  <w:style w:type="paragraph" w:styleId="4">
    <w:name w:val="heading 4"/>
    <w:basedOn w:val="a"/>
    <w:next w:val="a"/>
    <w:link w:val="40"/>
    <w:uiPriority w:val="9"/>
    <w:semiHidden/>
    <w:unhideWhenUsed/>
    <w:qFormat/>
    <w:rsid w:val="00AB15A2"/>
    <w:pPr>
      <w:keepNext/>
      <w:keepLines/>
      <w:spacing w:before="40" w:after="0" w:line="240" w:lineRule="auto"/>
      <w:outlineLvl w:val="3"/>
    </w:pPr>
    <w:rPr>
      <w:rFonts w:asciiTheme="majorHAnsi" w:eastAsiaTheme="majorEastAsia" w:hAnsiTheme="majorHAnsi" w:cstheme="majorBidi"/>
      <w:i/>
      <w:iCs/>
      <w:color w:val="2E74B5" w:themeColor="accent1" w:themeShade="BF"/>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DFD"/>
    <w:pPr>
      <w:ind w:left="720"/>
      <w:contextualSpacing/>
    </w:pPr>
  </w:style>
  <w:style w:type="character" w:customStyle="1" w:styleId="10">
    <w:name w:val="Заголовок 1 Знак"/>
    <w:basedOn w:val="a0"/>
    <w:link w:val="1"/>
    <w:uiPriority w:val="9"/>
    <w:rsid w:val="002E5DF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557C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7CB5"/>
    <w:rPr>
      <w:rFonts w:ascii="Times New Roman" w:hAnsi="Times New Roman"/>
      <w:sz w:val="24"/>
    </w:rPr>
  </w:style>
  <w:style w:type="paragraph" w:styleId="a6">
    <w:name w:val="footer"/>
    <w:basedOn w:val="a"/>
    <w:link w:val="a7"/>
    <w:uiPriority w:val="99"/>
    <w:unhideWhenUsed/>
    <w:rsid w:val="00557C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7CB5"/>
    <w:rPr>
      <w:rFonts w:ascii="Times New Roman" w:hAnsi="Times New Roman"/>
      <w:sz w:val="24"/>
    </w:rPr>
  </w:style>
  <w:style w:type="character" w:styleId="a8">
    <w:name w:val="annotation reference"/>
    <w:basedOn w:val="a0"/>
    <w:uiPriority w:val="99"/>
    <w:semiHidden/>
    <w:unhideWhenUsed/>
    <w:rsid w:val="00426AFA"/>
    <w:rPr>
      <w:sz w:val="16"/>
      <w:szCs w:val="16"/>
    </w:rPr>
  </w:style>
  <w:style w:type="paragraph" w:styleId="a9">
    <w:name w:val="annotation text"/>
    <w:basedOn w:val="a"/>
    <w:link w:val="aa"/>
    <w:uiPriority w:val="99"/>
    <w:semiHidden/>
    <w:unhideWhenUsed/>
    <w:rsid w:val="00426AFA"/>
    <w:pPr>
      <w:spacing w:line="240" w:lineRule="auto"/>
    </w:pPr>
    <w:rPr>
      <w:sz w:val="20"/>
      <w:szCs w:val="20"/>
    </w:rPr>
  </w:style>
  <w:style w:type="character" w:customStyle="1" w:styleId="aa">
    <w:name w:val="Текст примечания Знак"/>
    <w:basedOn w:val="a0"/>
    <w:link w:val="a9"/>
    <w:uiPriority w:val="99"/>
    <w:semiHidden/>
    <w:rsid w:val="00426AFA"/>
    <w:rPr>
      <w:rFonts w:ascii="Times New Roman" w:hAnsi="Times New Roman"/>
      <w:sz w:val="20"/>
      <w:szCs w:val="20"/>
    </w:rPr>
  </w:style>
  <w:style w:type="paragraph" w:styleId="ab">
    <w:name w:val="annotation subject"/>
    <w:basedOn w:val="a9"/>
    <w:next w:val="a9"/>
    <w:link w:val="ac"/>
    <w:uiPriority w:val="99"/>
    <w:semiHidden/>
    <w:unhideWhenUsed/>
    <w:rsid w:val="00426AFA"/>
    <w:rPr>
      <w:b/>
      <w:bCs/>
    </w:rPr>
  </w:style>
  <w:style w:type="character" w:customStyle="1" w:styleId="ac">
    <w:name w:val="Тема примечания Знак"/>
    <w:basedOn w:val="aa"/>
    <w:link w:val="ab"/>
    <w:uiPriority w:val="99"/>
    <w:semiHidden/>
    <w:rsid w:val="00426AFA"/>
    <w:rPr>
      <w:rFonts w:ascii="Times New Roman" w:hAnsi="Times New Roman"/>
      <w:b/>
      <w:bCs/>
      <w:sz w:val="20"/>
      <w:szCs w:val="20"/>
    </w:rPr>
  </w:style>
  <w:style w:type="paragraph" w:styleId="ad">
    <w:name w:val="Balloon Text"/>
    <w:basedOn w:val="a"/>
    <w:link w:val="ae"/>
    <w:uiPriority w:val="99"/>
    <w:semiHidden/>
    <w:unhideWhenUsed/>
    <w:rsid w:val="00426AF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6AFA"/>
    <w:rPr>
      <w:rFonts w:ascii="Segoe UI" w:hAnsi="Segoe UI" w:cs="Segoe UI"/>
      <w:sz w:val="18"/>
      <w:szCs w:val="18"/>
    </w:rPr>
  </w:style>
  <w:style w:type="paragraph" w:customStyle="1" w:styleId="Tabletext">
    <w:name w:val="Tabletext"/>
    <w:basedOn w:val="a"/>
    <w:rsid w:val="00F92457"/>
    <w:pPr>
      <w:keepLines/>
      <w:widowControl w:val="0"/>
      <w:spacing w:after="120" w:line="240" w:lineRule="atLeast"/>
      <w:ind w:firstLine="720"/>
      <w:jc w:val="both"/>
    </w:pPr>
    <w:rPr>
      <w:rFonts w:ascii="Arial" w:eastAsia="Times New Roman" w:hAnsi="Arial" w:cs="Times New Roman"/>
      <w:sz w:val="20"/>
      <w:szCs w:val="20"/>
      <w:lang w:val="en-US" w:eastAsia="ru-RU"/>
    </w:rPr>
  </w:style>
  <w:style w:type="paragraph" w:styleId="11">
    <w:name w:val="toc 1"/>
    <w:basedOn w:val="a"/>
    <w:next w:val="a"/>
    <w:autoRedefine/>
    <w:uiPriority w:val="39"/>
    <w:rsid w:val="00F92457"/>
    <w:pPr>
      <w:spacing w:after="0" w:line="240" w:lineRule="auto"/>
    </w:pPr>
    <w:rPr>
      <w:rFonts w:eastAsia="Times New Roman" w:cs="Times New Roman"/>
      <w:szCs w:val="24"/>
      <w:lang w:eastAsia="ru-RU"/>
    </w:rPr>
  </w:style>
  <w:style w:type="character" w:customStyle="1" w:styleId="20">
    <w:name w:val="Заголовок 2 Знак"/>
    <w:basedOn w:val="a0"/>
    <w:link w:val="2"/>
    <w:uiPriority w:val="9"/>
    <w:rsid w:val="00F92457"/>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F92457"/>
    <w:pPr>
      <w:spacing w:after="100"/>
      <w:ind w:left="240"/>
    </w:pPr>
  </w:style>
  <w:style w:type="character" w:customStyle="1" w:styleId="30">
    <w:name w:val="Заголовок 3 Знак"/>
    <w:basedOn w:val="a0"/>
    <w:link w:val="3"/>
    <w:uiPriority w:val="9"/>
    <w:rsid w:val="0036660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AB15A2"/>
    <w:rPr>
      <w:rFonts w:asciiTheme="majorHAnsi" w:eastAsiaTheme="majorEastAsia" w:hAnsiTheme="majorHAnsi" w:cstheme="majorBidi"/>
      <w:i/>
      <w:iCs/>
      <w:color w:val="2E74B5" w:themeColor="accent1" w:themeShade="BF"/>
      <w:sz w:val="24"/>
      <w:szCs w:val="24"/>
      <w:lang w:eastAsia="ru-RU"/>
    </w:rPr>
  </w:style>
  <w:style w:type="paragraph" w:styleId="af">
    <w:name w:val="endnote text"/>
    <w:basedOn w:val="a"/>
    <w:link w:val="af0"/>
    <w:uiPriority w:val="99"/>
    <w:semiHidden/>
    <w:unhideWhenUsed/>
    <w:rsid w:val="00B60861"/>
    <w:pPr>
      <w:spacing w:after="0" w:line="240" w:lineRule="auto"/>
    </w:pPr>
    <w:rPr>
      <w:sz w:val="20"/>
      <w:szCs w:val="20"/>
    </w:rPr>
  </w:style>
  <w:style w:type="character" w:customStyle="1" w:styleId="af0">
    <w:name w:val="Текст концевой сноски Знак"/>
    <w:basedOn w:val="a0"/>
    <w:link w:val="af"/>
    <w:uiPriority w:val="99"/>
    <w:semiHidden/>
    <w:rsid w:val="00B60861"/>
    <w:rPr>
      <w:rFonts w:ascii="Times New Roman" w:hAnsi="Times New Roman"/>
      <w:sz w:val="20"/>
      <w:szCs w:val="20"/>
    </w:rPr>
  </w:style>
  <w:style w:type="character" w:styleId="af1">
    <w:name w:val="endnote reference"/>
    <w:basedOn w:val="a0"/>
    <w:uiPriority w:val="99"/>
    <w:semiHidden/>
    <w:unhideWhenUsed/>
    <w:rsid w:val="00B60861"/>
    <w:rPr>
      <w:vertAlign w:val="superscript"/>
    </w:rPr>
  </w:style>
  <w:style w:type="character" w:styleId="af2">
    <w:name w:val="Hyperlink"/>
    <w:basedOn w:val="a0"/>
    <w:uiPriority w:val="99"/>
    <w:unhideWhenUsed/>
    <w:rsid w:val="00B60861"/>
    <w:rPr>
      <w:color w:val="0563C1" w:themeColor="hyperlink"/>
      <w:u w:val="single"/>
    </w:rPr>
  </w:style>
  <w:style w:type="character" w:styleId="af3">
    <w:name w:val="FollowedHyperlink"/>
    <w:basedOn w:val="a0"/>
    <w:uiPriority w:val="99"/>
    <w:semiHidden/>
    <w:unhideWhenUsed/>
    <w:rsid w:val="00B60861"/>
    <w:rPr>
      <w:color w:val="954F72" w:themeColor="followedHyperlink"/>
      <w:u w:val="single"/>
    </w:rPr>
  </w:style>
  <w:style w:type="paragraph" w:styleId="af4">
    <w:name w:val="caption"/>
    <w:basedOn w:val="a"/>
    <w:next w:val="a"/>
    <w:uiPriority w:val="35"/>
    <w:unhideWhenUsed/>
    <w:qFormat/>
    <w:rsid w:val="00B60861"/>
    <w:pPr>
      <w:spacing w:after="200" w:line="240" w:lineRule="auto"/>
    </w:pPr>
    <w:rPr>
      <w:i/>
      <w:iCs/>
      <w:color w:val="44546A" w:themeColor="text2"/>
      <w:sz w:val="18"/>
      <w:szCs w:val="18"/>
    </w:rPr>
  </w:style>
  <w:style w:type="paragraph" w:styleId="af5">
    <w:name w:val="footnote text"/>
    <w:basedOn w:val="a"/>
    <w:link w:val="af6"/>
    <w:uiPriority w:val="99"/>
    <w:semiHidden/>
    <w:unhideWhenUsed/>
    <w:rsid w:val="006A1B22"/>
    <w:pPr>
      <w:spacing w:after="0" w:line="240" w:lineRule="auto"/>
    </w:pPr>
    <w:rPr>
      <w:sz w:val="20"/>
      <w:szCs w:val="20"/>
    </w:rPr>
  </w:style>
  <w:style w:type="character" w:customStyle="1" w:styleId="af6">
    <w:name w:val="Текст сноски Знак"/>
    <w:basedOn w:val="a0"/>
    <w:link w:val="af5"/>
    <w:uiPriority w:val="99"/>
    <w:semiHidden/>
    <w:rsid w:val="006A1B22"/>
    <w:rPr>
      <w:rFonts w:ascii="Times New Roman" w:hAnsi="Times New Roman"/>
      <w:sz w:val="20"/>
      <w:szCs w:val="20"/>
    </w:rPr>
  </w:style>
  <w:style w:type="character" w:styleId="af7">
    <w:name w:val="footnote reference"/>
    <w:basedOn w:val="a0"/>
    <w:uiPriority w:val="99"/>
    <w:semiHidden/>
    <w:unhideWhenUsed/>
    <w:rsid w:val="006A1B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3022">
      <w:bodyDiv w:val="1"/>
      <w:marLeft w:val="0"/>
      <w:marRight w:val="0"/>
      <w:marTop w:val="0"/>
      <w:marBottom w:val="0"/>
      <w:divBdr>
        <w:top w:val="none" w:sz="0" w:space="0" w:color="auto"/>
        <w:left w:val="none" w:sz="0" w:space="0" w:color="auto"/>
        <w:bottom w:val="none" w:sz="0" w:space="0" w:color="auto"/>
        <w:right w:val="none" w:sz="0" w:space="0" w:color="auto"/>
      </w:divBdr>
    </w:div>
    <w:div w:id="197011743">
      <w:bodyDiv w:val="1"/>
      <w:marLeft w:val="0"/>
      <w:marRight w:val="0"/>
      <w:marTop w:val="0"/>
      <w:marBottom w:val="0"/>
      <w:divBdr>
        <w:top w:val="none" w:sz="0" w:space="0" w:color="auto"/>
        <w:left w:val="none" w:sz="0" w:space="0" w:color="auto"/>
        <w:bottom w:val="none" w:sz="0" w:space="0" w:color="auto"/>
        <w:right w:val="none" w:sz="0" w:space="0" w:color="auto"/>
      </w:divBdr>
    </w:div>
    <w:div w:id="945775834">
      <w:bodyDiv w:val="1"/>
      <w:marLeft w:val="0"/>
      <w:marRight w:val="0"/>
      <w:marTop w:val="0"/>
      <w:marBottom w:val="0"/>
      <w:divBdr>
        <w:top w:val="none" w:sz="0" w:space="0" w:color="auto"/>
        <w:left w:val="none" w:sz="0" w:space="0" w:color="auto"/>
        <w:bottom w:val="none" w:sz="0" w:space="0" w:color="auto"/>
        <w:right w:val="none" w:sz="0" w:space="0" w:color="auto"/>
      </w:divBdr>
    </w:div>
    <w:div w:id="19259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3C52-42DB-42EC-9F64-F4866052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Гильтяй Виталина Валерьевна</dc:creator>
  <cp:keywords/>
  <dc:description/>
  <cp:lastModifiedBy>Сидорова Анна Валериевна</cp:lastModifiedBy>
  <cp:revision>3</cp:revision>
  <dcterms:created xsi:type="dcterms:W3CDTF">2020-12-21T07:37:00Z</dcterms:created>
  <dcterms:modified xsi:type="dcterms:W3CDTF">2020-12-21T09:35:00Z</dcterms:modified>
</cp:coreProperties>
</file>